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B88F0F" w14:textId="77777777" w:rsidR="00A26EB1" w:rsidRPr="00232F37" w:rsidRDefault="00186E35" w:rsidP="00A26EB1">
      <w:pPr>
        <w:ind w:right="38"/>
        <w:jc w:val="right"/>
        <w:rPr>
          <w:rStyle w:val="ueberschrift1"/>
          <w:b/>
          <w:sz w:val="24"/>
          <w:szCs w:val="24"/>
          <w:lang w:val="en-GB"/>
        </w:rPr>
      </w:pPr>
      <w:r>
        <w:rPr>
          <w:rStyle w:val="ueberschrift1"/>
          <w:b/>
          <w:sz w:val="24"/>
          <w:szCs w:val="24"/>
          <w:lang w:val="en-GB"/>
        </w:rPr>
        <w:t xml:space="preserve">   </w:t>
      </w:r>
      <w:r w:rsidR="00433307">
        <w:rPr>
          <w:rStyle w:val="ueberschrift1"/>
          <w:b/>
          <w:noProof/>
          <w:sz w:val="24"/>
          <w:szCs w:val="24"/>
          <w:lang w:val="en-GB"/>
        </w:rPr>
        <w:drawing>
          <wp:inline distT="0" distB="0" distL="0" distR="0" wp14:anchorId="6BDBCD73" wp14:editId="6A659954">
            <wp:extent cx="1596390" cy="577215"/>
            <wp:effectExtent l="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96390" cy="577215"/>
                    </a:xfrm>
                    <a:prstGeom prst="rect">
                      <a:avLst/>
                    </a:prstGeom>
                    <a:noFill/>
                    <a:ln>
                      <a:noFill/>
                    </a:ln>
                  </pic:spPr>
                </pic:pic>
              </a:graphicData>
            </a:graphic>
          </wp:inline>
        </w:drawing>
      </w:r>
    </w:p>
    <w:p w14:paraId="25551F19" w14:textId="77777777" w:rsidR="002A330A" w:rsidRPr="00DC566C" w:rsidRDefault="008701E7" w:rsidP="00A26EB1">
      <w:pPr>
        <w:rPr>
          <w:rStyle w:val="ueberschrift1"/>
          <w:b/>
          <w:sz w:val="24"/>
          <w:szCs w:val="24"/>
          <w:lang w:val="en-US"/>
        </w:rPr>
      </w:pPr>
      <w:r w:rsidRPr="00232F37">
        <w:rPr>
          <w:rStyle w:val="ueberschrift1"/>
          <w:b/>
          <w:sz w:val="24"/>
          <w:szCs w:val="24"/>
          <w:lang w:val="en-GB"/>
        </w:rPr>
        <w:t>Course Title</w:t>
      </w:r>
      <w:r w:rsidR="00DC566C" w:rsidRPr="00DC566C">
        <w:rPr>
          <w:rStyle w:val="ueberschrift1"/>
          <w:b/>
          <w:sz w:val="24"/>
          <w:szCs w:val="24"/>
          <w:lang w:val="en-US"/>
        </w:rPr>
        <w:t xml:space="preserve"> </w:t>
      </w:r>
      <w:r w:rsidR="00DC566C">
        <w:rPr>
          <w:rStyle w:val="ueberschrift1"/>
          <w:b/>
          <w:sz w:val="24"/>
          <w:szCs w:val="24"/>
          <w:lang w:val="en-US"/>
        </w:rPr>
        <w:t>Nutrition for school-aged ch</w:t>
      </w:r>
      <w:r w:rsidR="00667BBE">
        <w:rPr>
          <w:rStyle w:val="ueberschrift1"/>
          <w:b/>
          <w:sz w:val="24"/>
          <w:szCs w:val="24"/>
          <w:lang w:val="en-US"/>
        </w:rPr>
        <w:t>i</w:t>
      </w:r>
      <w:r w:rsidR="00DC566C">
        <w:rPr>
          <w:rStyle w:val="ueberschrift1"/>
          <w:b/>
          <w:sz w:val="24"/>
          <w:szCs w:val="24"/>
          <w:lang w:val="en-US"/>
        </w:rPr>
        <w:t>ldren</w:t>
      </w:r>
    </w:p>
    <w:p w14:paraId="4D96C418" w14:textId="77777777" w:rsidR="00A26EB1" w:rsidRPr="00232F37" w:rsidRDefault="00A26EB1" w:rsidP="00A26EB1">
      <w:pPr>
        <w:rPr>
          <w:rStyle w:val="ueberschrift1"/>
          <w:b/>
          <w:sz w:val="16"/>
          <w:szCs w:val="16"/>
          <w:lang w:val="en-GB"/>
        </w:rPr>
      </w:pPr>
    </w:p>
    <w:p w14:paraId="2BEDA789" w14:textId="77777777" w:rsidR="00B40979" w:rsidRPr="00C81046" w:rsidRDefault="00360C5B">
      <w:pPr>
        <w:rPr>
          <w:rFonts w:ascii="Verdana" w:hAnsi="Verdana"/>
          <w:b/>
          <w:bCs/>
          <w:color w:val="FF0000"/>
          <w:sz w:val="20"/>
          <w:szCs w:val="20"/>
          <w:lang w:val="en-GB"/>
        </w:rPr>
      </w:pPr>
      <w:r w:rsidRPr="00C81046">
        <w:rPr>
          <w:rFonts w:ascii="Verdana" w:hAnsi="Verdana"/>
          <w:b/>
          <w:bCs/>
          <w:color w:val="FF0000"/>
          <w:sz w:val="20"/>
          <w:szCs w:val="20"/>
          <w:lang w:val="en-GB"/>
        </w:rPr>
        <w:t xml:space="preserve">Course overview </w:t>
      </w:r>
    </w:p>
    <w:p w14:paraId="5740EBF0" w14:textId="77777777" w:rsidR="00360C5B" w:rsidRPr="00232F37" w:rsidRDefault="00360C5B">
      <w:pPr>
        <w:rPr>
          <w:rStyle w:val="ueberschrift1"/>
          <w:b/>
          <w:bCs/>
          <w:sz w:val="20"/>
          <w:szCs w:val="20"/>
          <w:lang w:val="en-GB"/>
        </w:rPr>
      </w:pPr>
    </w:p>
    <w:p w14:paraId="70A846BA" w14:textId="77777777" w:rsidR="002452B0" w:rsidRPr="00232F37" w:rsidRDefault="00360C5B" w:rsidP="002A330A">
      <w:pPr>
        <w:rPr>
          <w:rFonts w:ascii="Verdana" w:hAnsi="Verdana"/>
          <w:color w:val="000000"/>
          <w:sz w:val="20"/>
          <w:szCs w:val="20"/>
          <w:lang w:val="en-GB"/>
        </w:rPr>
      </w:pPr>
      <w:r w:rsidRPr="00232F37">
        <w:rPr>
          <w:rFonts w:ascii="Verdana" w:hAnsi="Verdana"/>
          <w:b/>
          <w:bCs/>
          <w:color w:val="000000"/>
          <w:sz w:val="20"/>
          <w:szCs w:val="20"/>
          <w:lang w:val="en-GB"/>
        </w:rPr>
        <w:t>Unit</w:t>
      </w:r>
      <w:r w:rsidR="00EE2787" w:rsidRPr="00232F37">
        <w:rPr>
          <w:rFonts w:ascii="Verdana" w:hAnsi="Verdana"/>
          <w:b/>
          <w:bCs/>
          <w:color w:val="000000"/>
          <w:sz w:val="20"/>
          <w:szCs w:val="20"/>
          <w:lang w:val="en-GB"/>
        </w:rPr>
        <w:t xml:space="preserve"> Name</w:t>
      </w:r>
      <w:r w:rsidR="00C7192D" w:rsidRPr="00232F37">
        <w:rPr>
          <w:rFonts w:ascii="Verdana" w:hAnsi="Verdana"/>
          <w:b/>
          <w:bCs/>
          <w:color w:val="000000"/>
          <w:sz w:val="20"/>
          <w:szCs w:val="20"/>
          <w:lang w:val="en-GB"/>
        </w:rPr>
        <w:t xml:space="preserve">: </w:t>
      </w:r>
      <w:r w:rsidR="00DA7CB7" w:rsidRPr="00232F37">
        <w:rPr>
          <w:rFonts w:ascii="Verdana" w:hAnsi="Verdana"/>
          <w:b/>
          <w:bCs/>
          <w:color w:val="000000"/>
          <w:sz w:val="20"/>
          <w:szCs w:val="20"/>
          <w:lang w:val="en-GB"/>
        </w:rPr>
        <w:tab/>
      </w:r>
      <w:r w:rsidR="00667BBE" w:rsidRPr="00667BBE">
        <w:rPr>
          <w:rFonts w:ascii="Verdana" w:hAnsi="Verdana"/>
          <w:color w:val="000000"/>
          <w:sz w:val="20"/>
          <w:szCs w:val="20"/>
          <w:lang w:val="en-GB"/>
        </w:rPr>
        <w:t>Module 3</w:t>
      </w:r>
    </w:p>
    <w:p w14:paraId="02AE4708" w14:textId="77777777" w:rsidR="00BE42FE" w:rsidRPr="00232F37" w:rsidRDefault="00BE42FE" w:rsidP="002A330A">
      <w:pPr>
        <w:rPr>
          <w:rFonts w:ascii="Verdana" w:hAnsi="Verdana"/>
          <w:color w:val="000000"/>
          <w:sz w:val="20"/>
          <w:szCs w:val="20"/>
          <w:lang w:val="en-GB"/>
        </w:rPr>
      </w:pPr>
    </w:p>
    <w:p w14:paraId="72E7C250" w14:textId="15F78697" w:rsidR="00DA7CB7" w:rsidRDefault="00BE42FE" w:rsidP="00BE42FE">
      <w:pPr>
        <w:rPr>
          <w:rFonts w:ascii="Verdana" w:hAnsi="Verdana"/>
          <w:color w:val="000000"/>
          <w:sz w:val="20"/>
          <w:szCs w:val="20"/>
          <w:lang w:val="en-GB"/>
        </w:rPr>
      </w:pPr>
      <w:r w:rsidRPr="00232F37">
        <w:rPr>
          <w:rFonts w:ascii="Verdana" w:hAnsi="Verdana"/>
          <w:b/>
          <w:color w:val="000000"/>
          <w:sz w:val="20"/>
          <w:szCs w:val="20"/>
          <w:lang w:val="en-GB"/>
        </w:rPr>
        <w:t>Semester</w:t>
      </w:r>
      <w:r w:rsidRPr="00232F37">
        <w:rPr>
          <w:rFonts w:ascii="Verdana" w:hAnsi="Verdana"/>
          <w:color w:val="000000"/>
          <w:sz w:val="20"/>
          <w:szCs w:val="20"/>
          <w:lang w:val="en-GB"/>
        </w:rPr>
        <w:t xml:space="preserve">: </w:t>
      </w:r>
      <w:r w:rsidRPr="00232F37">
        <w:rPr>
          <w:rFonts w:ascii="Verdana" w:hAnsi="Verdana"/>
          <w:color w:val="000000"/>
          <w:sz w:val="20"/>
          <w:szCs w:val="20"/>
          <w:lang w:val="en-GB"/>
        </w:rPr>
        <w:tab/>
      </w:r>
      <w:r w:rsidR="00DC566C">
        <w:rPr>
          <w:rFonts w:ascii="Verdana" w:hAnsi="Verdana"/>
          <w:color w:val="000000"/>
          <w:sz w:val="20"/>
          <w:szCs w:val="20"/>
          <w:lang w:val="en-GB"/>
        </w:rPr>
        <w:t>1,2</w:t>
      </w:r>
    </w:p>
    <w:p w14:paraId="53F305DA" w14:textId="2D346279" w:rsidR="003D62E2" w:rsidRDefault="003D62E2" w:rsidP="00BE42FE">
      <w:pPr>
        <w:rPr>
          <w:rFonts w:ascii="Verdana" w:hAnsi="Verdana"/>
          <w:color w:val="000000"/>
          <w:sz w:val="20"/>
          <w:szCs w:val="20"/>
          <w:lang w:val="en-GB"/>
        </w:rPr>
      </w:pPr>
    </w:p>
    <w:tbl>
      <w:tblPr>
        <w:tblW w:w="7125" w:type="dxa"/>
        <w:tblLayout w:type="fixed"/>
        <w:tblLook w:val="0000" w:firstRow="0" w:lastRow="0" w:firstColumn="0" w:lastColumn="0" w:noHBand="0" w:noVBand="0"/>
      </w:tblPr>
      <w:tblGrid>
        <w:gridCol w:w="1830"/>
        <w:gridCol w:w="2848"/>
        <w:gridCol w:w="1559"/>
        <w:gridCol w:w="888"/>
      </w:tblGrid>
      <w:tr w:rsidR="003D62E2" w:rsidRPr="00210351" w14:paraId="3B1C4FC6" w14:textId="77777777" w:rsidTr="00D51EFC">
        <w:tc>
          <w:tcPr>
            <w:tcW w:w="1830" w:type="dxa"/>
          </w:tcPr>
          <w:p w14:paraId="0097D24E" w14:textId="77777777" w:rsidR="003D62E2" w:rsidRPr="00210351" w:rsidRDefault="003D62E2" w:rsidP="00D51EFC">
            <w:pPr>
              <w:rPr>
                <w:rFonts w:eastAsia="Verdana"/>
                <w:color w:val="000000"/>
              </w:rPr>
            </w:pPr>
            <w:r w:rsidRPr="00210351">
              <w:rPr>
                <w:rFonts w:eastAsia="Verdana"/>
                <w:b/>
                <w:color w:val="000000"/>
              </w:rPr>
              <w:t xml:space="preserve">Type: </w:t>
            </w:r>
            <w:proofErr w:type="spellStart"/>
            <w:r w:rsidRPr="00210351">
              <w:rPr>
                <w:rFonts w:eastAsia="Verdana"/>
                <w:color w:val="000000"/>
              </w:rPr>
              <w:t>Elective</w:t>
            </w:r>
            <w:proofErr w:type="spellEnd"/>
          </w:p>
        </w:tc>
        <w:tc>
          <w:tcPr>
            <w:tcW w:w="2848" w:type="dxa"/>
          </w:tcPr>
          <w:p w14:paraId="5B6B99CE" w14:textId="77777777" w:rsidR="003D62E2" w:rsidRPr="00E409A1" w:rsidRDefault="003D62E2" w:rsidP="00D51EFC">
            <w:pPr>
              <w:rPr>
                <w:rFonts w:eastAsia="Verdana"/>
                <w:lang w:val="en-US"/>
              </w:rPr>
            </w:pPr>
            <w:r w:rsidRPr="00E409A1">
              <w:rPr>
                <w:rFonts w:eastAsia="Verdana"/>
                <w:b/>
                <w:lang w:val="en-US"/>
              </w:rPr>
              <w:t xml:space="preserve">Semester load: </w:t>
            </w:r>
            <w:r w:rsidRPr="00127853">
              <w:rPr>
                <w:rFonts w:eastAsia="Verdana"/>
                <w:lang w:val="en-US"/>
              </w:rPr>
              <w:t>50</w:t>
            </w:r>
            <w:r w:rsidRPr="00E409A1">
              <w:rPr>
                <w:rFonts w:eastAsia="Verdana"/>
                <w:lang w:val="en-US"/>
              </w:rPr>
              <w:t xml:space="preserve"> hours.       </w:t>
            </w:r>
          </w:p>
          <w:p w14:paraId="49F858C4" w14:textId="77777777" w:rsidR="003D62E2" w:rsidRPr="00E409A1" w:rsidRDefault="003D62E2" w:rsidP="00D51EFC">
            <w:pPr>
              <w:rPr>
                <w:rFonts w:eastAsia="Verdana"/>
                <w:lang w:val="en-US"/>
              </w:rPr>
            </w:pPr>
            <w:r w:rsidRPr="00E409A1">
              <w:rPr>
                <w:rFonts w:eastAsia="Verdana"/>
                <w:lang w:val="en-US"/>
              </w:rPr>
              <w:t>1 unit = 45 min</w:t>
            </w:r>
          </w:p>
          <w:p w14:paraId="57722FD8" w14:textId="2270B605" w:rsidR="003D62E2" w:rsidRPr="00E409A1" w:rsidRDefault="003D62E2" w:rsidP="00D51EFC">
            <w:pPr>
              <w:rPr>
                <w:rFonts w:eastAsia="Verdana"/>
                <w:lang w:val="en-US"/>
              </w:rPr>
            </w:pPr>
            <w:r w:rsidRPr="00127853">
              <w:rPr>
                <w:rFonts w:eastAsia="Verdana"/>
                <w:lang w:val="en-US"/>
              </w:rPr>
              <w:t>50</w:t>
            </w:r>
            <w:r w:rsidRPr="00E409A1">
              <w:rPr>
                <w:rFonts w:eastAsia="Verdana"/>
                <w:lang w:val="en-US"/>
              </w:rPr>
              <w:t xml:space="preserve"> unit =</w:t>
            </w:r>
            <w:r w:rsidRPr="00127853">
              <w:rPr>
                <w:rFonts w:eastAsia="Verdana"/>
                <w:lang w:val="en-US"/>
              </w:rPr>
              <w:t>37,5</w:t>
            </w:r>
            <w:r w:rsidRPr="00E409A1">
              <w:rPr>
                <w:rFonts w:eastAsia="Verdana"/>
                <w:lang w:val="en-US"/>
              </w:rPr>
              <w:t xml:space="preserve"> hours</w:t>
            </w:r>
          </w:p>
          <w:p w14:paraId="52A246BD" w14:textId="77777777" w:rsidR="003D62E2" w:rsidRPr="00E409A1" w:rsidRDefault="003D62E2" w:rsidP="00D51EFC">
            <w:pPr>
              <w:rPr>
                <w:rFonts w:eastAsia="Verdana"/>
                <w:lang w:val="en-US"/>
              </w:rPr>
            </w:pPr>
          </w:p>
        </w:tc>
        <w:tc>
          <w:tcPr>
            <w:tcW w:w="1559" w:type="dxa"/>
          </w:tcPr>
          <w:p w14:paraId="36808F43" w14:textId="77777777" w:rsidR="003D62E2" w:rsidRPr="00C6532C" w:rsidRDefault="009F2341" w:rsidP="00D51EFC">
            <w:pPr>
              <w:rPr>
                <w:rFonts w:eastAsia="Verdana"/>
                <w:lang w:val="ru-RU"/>
              </w:rPr>
            </w:pPr>
            <w:hyperlink r:id="rId10">
              <w:r w:rsidR="003D62E2" w:rsidRPr="00210351">
                <w:rPr>
                  <w:rFonts w:eastAsia="Verdana"/>
                  <w:b/>
                  <w:color w:val="000000"/>
                </w:rPr>
                <w:t>ECTS:</w:t>
              </w:r>
            </w:hyperlink>
            <w:r w:rsidR="003D62E2" w:rsidRPr="00210351">
              <w:rPr>
                <w:rFonts w:eastAsia="Verdana"/>
                <w:b/>
              </w:rPr>
              <w:t xml:space="preserve"> </w:t>
            </w:r>
            <w:r w:rsidR="003D62E2">
              <w:rPr>
                <w:rFonts w:eastAsia="Verdana"/>
                <w:b/>
                <w:lang w:val="ru-RU"/>
              </w:rPr>
              <w:t>2</w:t>
            </w:r>
            <w:r w:rsidR="003D62E2" w:rsidRPr="00210351">
              <w:rPr>
                <w:rFonts w:eastAsia="Verdana"/>
                <w:b/>
              </w:rPr>
              <w:t xml:space="preserve"> </w:t>
            </w:r>
            <w:r w:rsidR="003D62E2" w:rsidRPr="00210351">
              <w:rPr>
                <w:rFonts w:eastAsia="Verdana"/>
              </w:rPr>
              <w:br/>
            </w:r>
          </w:p>
        </w:tc>
        <w:tc>
          <w:tcPr>
            <w:tcW w:w="888" w:type="dxa"/>
          </w:tcPr>
          <w:p w14:paraId="7D04C591" w14:textId="77777777" w:rsidR="003D62E2" w:rsidRPr="00210351" w:rsidRDefault="003D62E2" w:rsidP="00D51EFC">
            <w:pPr>
              <w:rPr>
                <w:rFonts w:eastAsia="Verdana"/>
                <w:color w:val="000000"/>
              </w:rPr>
            </w:pPr>
            <w:r w:rsidRPr="00210351">
              <w:rPr>
                <w:rFonts w:eastAsia="Verdana"/>
                <w:b/>
                <w:color w:val="000000"/>
              </w:rPr>
              <w:t>Groups:</w:t>
            </w:r>
            <w:r w:rsidRPr="00210351">
              <w:rPr>
                <w:rFonts w:eastAsia="Verdana"/>
                <w:b/>
                <w:color w:val="000000"/>
              </w:rPr>
              <w:br/>
            </w:r>
          </w:p>
        </w:tc>
      </w:tr>
    </w:tbl>
    <w:p w14:paraId="482D41C3" w14:textId="5C214FAE" w:rsidR="003D62E2" w:rsidRDefault="003D62E2" w:rsidP="003D62E2">
      <w:pPr>
        <w:jc w:val="both"/>
        <w:rPr>
          <w:rFonts w:eastAsia="Verdana"/>
          <w:lang w:val="en-US"/>
        </w:rPr>
      </w:pPr>
      <w:r w:rsidRPr="00E409A1">
        <w:rPr>
          <w:rFonts w:eastAsia="Verdana"/>
          <w:b/>
          <w:lang w:val="en-US"/>
        </w:rPr>
        <w:t>Prerequisites</w:t>
      </w:r>
      <w:r w:rsidRPr="00E409A1">
        <w:rPr>
          <w:rFonts w:eastAsia="Calibri"/>
          <w:b/>
          <w:color w:val="000000"/>
          <w:lang w:val="en-US"/>
        </w:rPr>
        <w:t xml:space="preserve">: </w:t>
      </w:r>
      <w:r w:rsidRPr="00E409A1">
        <w:rPr>
          <w:rFonts w:eastAsia="Calibri"/>
          <w:bCs/>
          <w:color w:val="000000"/>
          <w:lang w:val="en-US"/>
        </w:rPr>
        <w:t>Anatomy</w:t>
      </w:r>
      <w:r w:rsidRPr="00E409A1">
        <w:rPr>
          <w:rFonts w:eastAsia="Verdana"/>
          <w:lang w:val="en-US"/>
        </w:rPr>
        <w:t>;</w:t>
      </w:r>
      <w:r>
        <w:rPr>
          <w:rFonts w:eastAsia="Verdana"/>
          <w:lang w:val="en-US"/>
        </w:rPr>
        <w:t xml:space="preserve"> Physiology, </w:t>
      </w:r>
      <w:r w:rsidRPr="00E409A1">
        <w:rPr>
          <w:rFonts w:eastAsia="Verdana"/>
          <w:lang w:val="en-US"/>
        </w:rPr>
        <w:t>Nutrition Biochemistry.</w:t>
      </w:r>
    </w:p>
    <w:p w14:paraId="04FAAEBD" w14:textId="200E4B0D" w:rsidR="00F44D07" w:rsidRDefault="00F44D07" w:rsidP="003D62E2">
      <w:pPr>
        <w:jc w:val="both"/>
        <w:rPr>
          <w:rFonts w:eastAsia="Verdana"/>
          <w:lang w:val="en-US"/>
        </w:rPr>
      </w:pPr>
    </w:p>
    <w:p w14:paraId="5F61E2A6" w14:textId="4940EB99" w:rsidR="00F44D07" w:rsidRDefault="00F44D07" w:rsidP="003D62E2">
      <w:pPr>
        <w:jc w:val="both"/>
        <w:rPr>
          <w:rFonts w:eastAsia="Verdana"/>
          <w:lang w:val="en-US"/>
        </w:rPr>
      </w:pPr>
    </w:p>
    <w:p w14:paraId="0B409FB9" w14:textId="77777777" w:rsidR="003D62E2" w:rsidRPr="00E409A1" w:rsidRDefault="003D62E2" w:rsidP="003D62E2">
      <w:pPr>
        <w:rPr>
          <w:rFonts w:eastAsia="Verdana"/>
          <w:b/>
          <w:color w:val="000000"/>
          <w:lang w:val="en-US"/>
        </w:rPr>
      </w:pPr>
      <w:bookmarkStart w:id="0" w:name="_GoBack"/>
      <w:bookmarkEnd w:id="0"/>
    </w:p>
    <w:p w14:paraId="4DB29379" w14:textId="77777777" w:rsidR="003D62E2" w:rsidRPr="003D62E2" w:rsidRDefault="003D62E2" w:rsidP="00BE42FE">
      <w:pPr>
        <w:rPr>
          <w:rFonts w:ascii="Verdana" w:hAnsi="Verdana"/>
          <w:color w:val="000000"/>
          <w:sz w:val="20"/>
          <w:szCs w:val="20"/>
          <w:lang w:val="en-US"/>
        </w:rPr>
      </w:pPr>
    </w:p>
    <w:p w14:paraId="4016710C" w14:textId="77777777" w:rsidR="00DA7CB7" w:rsidRPr="00232F37" w:rsidRDefault="00DA7CB7" w:rsidP="00DA7CB7">
      <w:pPr>
        <w:rPr>
          <w:rFonts w:ascii="Verdana" w:hAnsi="Verdana"/>
          <w:color w:val="000000"/>
          <w:sz w:val="20"/>
          <w:szCs w:val="20"/>
          <w:lang w:val="en-GB"/>
        </w:rPr>
      </w:pPr>
    </w:p>
    <w:p w14:paraId="37FBBF30" w14:textId="77777777" w:rsidR="00682E92" w:rsidRDefault="00360C5B" w:rsidP="00DA7CB7">
      <w:pPr>
        <w:rPr>
          <w:rFonts w:ascii="Verdana" w:hAnsi="Verdana"/>
          <w:b/>
          <w:bCs/>
          <w:color w:val="000000"/>
          <w:sz w:val="20"/>
          <w:szCs w:val="20"/>
          <w:lang w:val="en-GB"/>
        </w:rPr>
      </w:pPr>
      <w:r w:rsidRPr="00232F37">
        <w:rPr>
          <w:rFonts w:ascii="Verdana" w:hAnsi="Verdana"/>
          <w:b/>
          <w:bCs/>
          <w:color w:val="000000"/>
          <w:sz w:val="20"/>
          <w:szCs w:val="20"/>
          <w:lang w:val="en-GB"/>
        </w:rPr>
        <w:t>Lecturer</w:t>
      </w:r>
      <w:r w:rsidR="00682E92">
        <w:rPr>
          <w:rFonts w:ascii="Verdana" w:hAnsi="Verdana"/>
          <w:b/>
          <w:bCs/>
          <w:color w:val="000000"/>
          <w:sz w:val="20"/>
          <w:szCs w:val="20"/>
          <w:lang w:val="en-GB"/>
        </w:rPr>
        <w:t>s</w:t>
      </w:r>
      <w:r w:rsidR="002A330A" w:rsidRPr="00232F37">
        <w:rPr>
          <w:rFonts w:ascii="Verdana" w:hAnsi="Verdana"/>
          <w:b/>
          <w:bCs/>
          <w:color w:val="000000"/>
          <w:sz w:val="20"/>
          <w:szCs w:val="20"/>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2"/>
        <w:gridCol w:w="2040"/>
        <w:gridCol w:w="2718"/>
        <w:gridCol w:w="3068"/>
      </w:tblGrid>
      <w:tr w:rsidR="00682E92" w:rsidRPr="00117B5D" w14:paraId="4C2EB149" w14:textId="77777777" w:rsidTr="00117B5D">
        <w:tc>
          <w:tcPr>
            <w:tcW w:w="1833" w:type="dxa"/>
            <w:shd w:val="clear" w:color="auto" w:fill="auto"/>
          </w:tcPr>
          <w:p w14:paraId="4FE26882" w14:textId="77777777" w:rsidR="00682E92" w:rsidRPr="00117B5D" w:rsidRDefault="00682E92" w:rsidP="00DA7CB7">
            <w:pPr>
              <w:rPr>
                <w:rFonts w:ascii="Verdana" w:hAnsi="Verdana"/>
                <w:b/>
                <w:bCs/>
                <w:color w:val="000000"/>
                <w:sz w:val="20"/>
                <w:szCs w:val="20"/>
                <w:lang w:val="en-GB"/>
              </w:rPr>
            </w:pPr>
            <w:r w:rsidRPr="00117B5D">
              <w:rPr>
                <w:rFonts w:ascii="Verdana" w:hAnsi="Verdana"/>
                <w:b/>
                <w:bCs/>
                <w:color w:val="000000"/>
                <w:sz w:val="20"/>
                <w:szCs w:val="20"/>
                <w:lang w:val="en-GB"/>
              </w:rPr>
              <w:t>Name</w:t>
            </w:r>
          </w:p>
        </w:tc>
        <w:tc>
          <w:tcPr>
            <w:tcW w:w="2103" w:type="dxa"/>
            <w:shd w:val="clear" w:color="auto" w:fill="auto"/>
          </w:tcPr>
          <w:p w14:paraId="3BD0156C" w14:textId="77777777" w:rsidR="00682E92" w:rsidRPr="00117B5D" w:rsidRDefault="00682E92" w:rsidP="00DA7CB7">
            <w:pPr>
              <w:rPr>
                <w:rFonts w:ascii="Verdana" w:hAnsi="Verdana"/>
                <w:b/>
                <w:bCs/>
                <w:color w:val="000000"/>
                <w:sz w:val="20"/>
                <w:szCs w:val="20"/>
                <w:lang w:val="en-GB"/>
              </w:rPr>
            </w:pPr>
            <w:r w:rsidRPr="00117B5D">
              <w:rPr>
                <w:rFonts w:ascii="Verdana" w:hAnsi="Verdana"/>
                <w:b/>
                <w:bCs/>
                <w:color w:val="000000"/>
                <w:sz w:val="20"/>
                <w:szCs w:val="20"/>
                <w:lang w:val="en-GB"/>
              </w:rPr>
              <w:t>Position</w:t>
            </w:r>
          </w:p>
        </w:tc>
        <w:tc>
          <w:tcPr>
            <w:tcW w:w="2720" w:type="dxa"/>
            <w:shd w:val="clear" w:color="auto" w:fill="auto"/>
          </w:tcPr>
          <w:p w14:paraId="38D2B40A" w14:textId="77777777" w:rsidR="00682E92" w:rsidRPr="00117B5D" w:rsidRDefault="00682E92" w:rsidP="00DA7CB7">
            <w:pPr>
              <w:rPr>
                <w:rFonts w:ascii="Verdana" w:hAnsi="Verdana"/>
                <w:b/>
                <w:bCs/>
                <w:color w:val="000000"/>
                <w:sz w:val="20"/>
                <w:szCs w:val="20"/>
                <w:lang w:val="en-GB"/>
              </w:rPr>
            </w:pPr>
            <w:r w:rsidRPr="00117B5D">
              <w:rPr>
                <w:rFonts w:ascii="Verdana" w:hAnsi="Verdana"/>
                <w:b/>
                <w:bCs/>
                <w:color w:val="000000"/>
                <w:sz w:val="20"/>
                <w:szCs w:val="20"/>
                <w:lang w:val="en-GB"/>
              </w:rPr>
              <w:t>Contact information</w:t>
            </w:r>
          </w:p>
        </w:tc>
        <w:tc>
          <w:tcPr>
            <w:tcW w:w="3198" w:type="dxa"/>
            <w:shd w:val="clear" w:color="auto" w:fill="auto"/>
          </w:tcPr>
          <w:p w14:paraId="0651BB61" w14:textId="77777777" w:rsidR="00682E92" w:rsidRPr="00117B5D" w:rsidRDefault="00682E92" w:rsidP="00DA7CB7">
            <w:pPr>
              <w:rPr>
                <w:rFonts w:ascii="Verdana" w:hAnsi="Verdana"/>
                <w:b/>
                <w:bCs/>
                <w:color w:val="000000"/>
                <w:sz w:val="20"/>
                <w:szCs w:val="20"/>
                <w:lang w:val="en-GB"/>
              </w:rPr>
            </w:pPr>
            <w:r w:rsidRPr="00117B5D">
              <w:rPr>
                <w:rFonts w:ascii="Verdana" w:hAnsi="Verdana"/>
                <w:b/>
                <w:bCs/>
                <w:color w:val="000000"/>
                <w:sz w:val="20"/>
                <w:szCs w:val="20"/>
                <w:lang w:val="en-GB"/>
              </w:rPr>
              <w:t>Institute</w:t>
            </w:r>
          </w:p>
          <w:p w14:paraId="088E2041" w14:textId="77777777" w:rsidR="00682E92" w:rsidRPr="00117B5D" w:rsidRDefault="00682E92" w:rsidP="00DA7CB7">
            <w:pPr>
              <w:rPr>
                <w:rFonts w:ascii="Verdana" w:hAnsi="Verdana"/>
                <w:b/>
                <w:bCs/>
                <w:color w:val="000000"/>
                <w:sz w:val="20"/>
                <w:szCs w:val="20"/>
                <w:lang w:val="en-GB"/>
              </w:rPr>
            </w:pPr>
          </w:p>
          <w:p w14:paraId="4F7810F0" w14:textId="77777777" w:rsidR="00682E92" w:rsidRPr="00117B5D" w:rsidRDefault="00682E92" w:rsidP="00DA7CB7">
            <w:pPr>
              <w:rPr>
                <w:rFonts w:ascii="Verdana" w:hAnsi="Verdana"/>
                <w:b/>
                <w:bCs/>
                <w:color w:val="000000"/>
                <w:sz w:val="20"/>
                <w:szCs w:val="20"/>
                <w:lang w:val="en-GB"/>
              </w:rPr>
            </w:pPr>
          </w:p>
        </w:tc>
      </w:tr>
      <w:tr w:rsidR="00682E92" w:rsidRPr="00117B5D" w14:paraId="10705386" w14:textId="77777777" w:rsidTr="00117B5D">
        <w:tc>
          <w:tcPr>
            <w:tcW w:w="1833" w:type="dxa"/>
            <w:shd w:val="clear" w:color="auto" w:fill="auto"/>
          </w:tcPr>
          <w:p w14:paraId="36541F27" w14:textId="77777777" w:rsidR="00682E92" w:rsidRPr="00117B5D" w:rsidRDefault="00682E92" w:rsidP="00DA7CB7">
            <w:pPr>
              <w:rPr>
                <w:rFonts w:ascii="Verdana" w:hAnsi="Verdana"/>
                <w:b/>
                <w:bCs/>
                <w:color w:val="00B050"/>
                <w:sz w:val="20"/>
                <w:szCs w:val="20"/>
                <w:lang w:val="en-GB"/>
              </w:rPr>
            </w:pPr>
            <w:proofErr w:type="spellStart"/>
            <w:r w:rsidRPr="00117B5D">
              <w:rPr>
                <w:rFonts w:ascii="Verdana" w:hAnsi="Verdana"/>
                <w:b/>
                <w:bCs/>
                <w:color w:val="00B050"/>
                <w:sz w:val="20"/>
                <w:szCs w:val="20"/>
                <w:lang w:val="en-GB"/>
              </w:rPr>
              <w:t>Beisbekova</w:t>
            </w:r>
            <w:proofErr w:type="spellEnd"/>
            <w:r w:rsidRPr="00117B5D">
              <w:rPr>
                <w:rFonts w:ascii="Verdana" w:hAnsi="Verdana"/>
                <w:b/>
                <w:bCs/>
                <w:color w:val="00B050"/>
                <w:sz w:val="20"/>
                <w:szCs w:val="20"/>
                <w:lang w:val="en-GB"/>
              </w:rPr>
              <w:t xml:space="preserve"> </w:t>
            </w:r>
            <w:proofErr w:type="spellStart"/>
            <w:r w:rsidRPr="00117B5D">
              <w:rPr>
                <w:rFonts w:ascii="Verdana" w:hAnsi="Verdana"/>
                <w:b/>
                <w:bCs/>
                <w:color w:val="00B050"/>
                <w:sz w:val="20"/>
                <w:szCs w:val="20"/>
                <w:lang w:val="en-GB"/>
              </w:rPr>
              <w:t>Arailym</w:t>
            </w:r>
            <w:proofErr w:type="spellEnd"/>
            <w:r w:rsidRPr="00117B5D">
              <w:rPr>
                <w:rFonts w:ascii="Verdana" w:hAnsi="Verdana"/>
                <w:b/>
                <w:bCs/>
                <w:color w:val="00B050"/>
                <w:sz w:val="20"/>
                <w:szCs w:val="20"/>
                <w:lang w:val="en-GB"/>
              </w:rPr>
              <w:t xml:space="preserve"> </w:t>
            </w:r>
          </w:p>
        </w:tc>
        <w:tc>
          <w:tcPr>
            <w:tcW w:w="2103" w:type="dxa"/>
            <w:shd w:val="clear" w:color="auto" w:fill="auto"/>
          </w:tcPr>
          <w:p w14:paraId="543BE8A5" w14:textId="77777777" w:rsidR="00682E92" w:rsidRPr="00117B5D" w:rsidRDefault="00682E92" w:rsidP="00DA7CB7">
            <w:pPr>
              <w:rPr>
                <w:rFonts w:ascii="Verdana" w:hAnsi="Verdana"/>
                <w:color w:val="00B050"/>
                <w:sz w:val="20"/>
                <w:szCs w:val="20"/>
                <w:lang w:val="en-GB"/>
              </w:rPr>
            </w:pPr>
            <w:r w:rsidRPr="00117B5D">
              <w:rPr>
                <w:rFonts w:ascii="Verdana" w:hAnsi="Verdana"/>
                <w:color w:val="00B050"/>
                <w:sz w:val="20"/>
                <w:szCs w:val="20"/>
                <w:lang w:val="en-GB"/>
              </w:rPr>
              <w:t>Associate Professor of the Department of Nutrition</w:t>
            </w:r>
          </w:p>
        </w:tc>
        <w:tc>
          <w:tcPr>
            <w:tcW w:w="2720" w:type="dxa"/>
            <w:shd w:val="clear" w:color="auto" w:fill="auto"/>
          </w:tcPr>
          <w:p w14:paraId="1958D4BD" w14:textId="77777777" w:rsidR="00682E92" w:rsidRPr="00117B5D" w:rsidRDefault="00682E92" w:rsidP="00DA7CB7">
            <w:pPr>
              <w:rPr>
                <w:rFonts w:ascii="Verdana" w:hAnsi="Verdana"/>
                <w:color w:val="00B050"/>
                <w:sz w:val="20"/>
                <w:szCs w:val="20"/>
                <w:lang w:val="en-GB"/>
              </w:rPr>
            </w:pPr>
            <w:r w:rsidRPr="00117B5D">
              <w:rPr>
                <w:rFonts w:ascii="Verdana" w:hAnsi="Verdana"/>
                <w:color w:val="00B050"/>
                <w:sz w:val="20"/>
                <w:szCs w:val="20"/>
                <w:lang w:val="en-GB"/>
              </w:rPr>
              <w:t>+7 707 203 78 23</w:t>
            </w:r>
          </w:p>
          <w:p w14:paraId="7FE6257B" w14:textId="77777777" w:rsidR="00682E92" w:rsidRPr="00117B5D" w:rsidRDefault="00682E92" w:rsidP="00DA7CB7">
            <w:pPr>
              <w:rPr>
                <w:rFonts w:ascii="Verdana" w:hAnsi="Verdana"/>
                <w:color w:val="00B050"/>
                <w:sz w:val="20"/>
                <w:szCs w:val="20"/>
                <w:lang w:val="en-GB"/>
              </w:rPr>
            </w:pPr>
            <w:r w:rsidRPr="00117B5D">
              <w:rPr>
                <w:rFonts w:ascii="Verdana" w:hAnsi="Verdana"/>
                <w:color w:val="00B050"/>
                <w:sz w:val="20"/>
                <w:szCs w:val="20"/>
                <w:lang w:val="en-GB"/>
              </w:rPr>
              <w:t>abeisbekova@gmail.com</w:t>
            </w:r>
          </w:p>
        </w:tc>
        <w:tc>
          <w:tcPr>
            <w:tcW w:w="3198" w:type="dxa"/>
            <w:shd w:val="clear" w:color="auto" w:fill="auto"/>
          </w:tcPr>
          <w:p w14:paraId="3B38E32F" w14:textId="77777777" w:rsidR="00682E92" w:rsidRPr="00117B5D" w:rsidRDefault="00682E92" w:rsidP="00DA7CB7">
            <w:pPr>
              <w:rPr>
                <w:rFonts w:ascii="Verdana" w:hAnsi="Verdana"/>
                <w:color w:val="00B050"/>
                <w:sz w:val="20"/>
                <w:szCs w:val="20"/>
                <w:lang w:val="en-GB"/>
              </w:rPr>
            </w:pPr>
            <w:r w:rsidRPr="00117B5D">
              <w:rPr>
                <w:rFonts w:ascii="Verdana" w:hAnsi="Verdana"/>
                <w:color w:val="00B050"/>
                <w:sz w:val="20"/>
                <w:szCs w:val="20"/>
                <w:lang w:val="en-GB"/>
              </w:rPr>
              <w:t xml:space="preserve">Kazakh National Medical University named after </w:t>
            </w:r>
            <w:proofErr w:type="spellStart"/>
            <w:r w:rsidRPr="00117B5D">
              <w:rPr>
                <w:rFonts w:ascii="Verdana" w:hAnsi="Verdana"/>
                <w:color w:val="00B050"/>
                <w:sz w:val="20"/>
                <w:szCs w:val="20"/>
                <w:lang w:val="en-GB"/>
              </w:rPr>
              <w:t>S.Asfendiyarov</w:t>
            </w:r>
            <w:proofErr w:type="spellEnd"/>
            <w:r w:rsidRPr="00117B5D">
              <w:rPr>
                <w:rFonts w:ascii="Verdana" w:hAnsi="Verdana"/>
                <w:color w:val="00B050"/>
                <w:sz w:val="20"/>
                <w:szCs w:val="20"/>
                <w:lang w:val="en-GB"/>
              </w:rPr>
              <w:t>, Kazakhstan</w:t>
            </w:r>
          </w:p>
        </w:tc>
      </w:tr>
      <w:tr w:rsidR="00682E92" w:rsidRPr="00117B5D" w14:paraId="77A94636" w14:textId="77777777" w:rsidTr="00117B5D">
        <w:tc>
          <w:tcPr>
            <w:tcW w:w="1833" w:type="dxa"/>
            <w:shd w:val="clear" w:color="auto" w:fill="auto"/>
          </w:tcPr>
          <w:p w14:paraId="01AA2ECF" w14:textId="593A599D" w:rsidR="001D50C5" w:rsidRDefault="001D50C5" w:rsidP="00DA7CB7">
            <w:pPr>
              <w:rPr>
                <w:rFonts w:ascii="Verdana" w:hAnsi="Verdana"/>
                <w:b/>
                <w:bCs/>
                <w:color w:val="FF0000"/>
                <w:sz w:val="20"/>
                <w:szCs w:val="20"/>
                <w:lang w:val="en-GB"/>
              </w:rPr>
            </w:pPr>
            <w:proofErr w:type="spellStart"/>
            <w:r>
              <w:rPr>
                <w:rFonts w:ascii="Verdana" w:hAnsi="Verdana"/>
                <w:b/>
                <w:bCs/>
                <w:color w:val="FF0000"/>
                <w:sz w:val="20"/>
                <w:szCs w:val="20"/>
                <w:lang w:val="en-GB"/>
              </w:rPr>
              <w:t>Isoeva</w:t>
            </w:r>
            <w:proofErr w:type="spellEnd"/>
          </w:p>
          <w:p w14:paraId="3AC2CE31" w14:textId="77777777" w:rsidR="00083B40" w:rsidRDefault="00083B40" w:rsidP="00083B40">
            <w:pPr>
              <w:rPr>
                <w:rFonts w:ascii="Verdana" w:hAnsi="Verdana"/>
                <w:b/>
                <w:bCs/>
                <w:color w:val="FF0000"/>
                <w:sz w:val="20"/>
                <w:szCs w:val="20"/>
                <w:lang w:val="en-GB"/>
              </w:rPr>
            </w:pPr>
            <w:proofErr w:type="spellStart"/>
            <w:r w:rsidRPr="00117B5D">
              <w:rPr>
                <w:rFonts w:ascii="Verdana" w:hAnsi="Verdana"/>
                <w:b/>
                <w:bCs/>
                <w:color w:val="FF0000"/>
                <w:sz w:val="20"/>
                <w:szCs w:val="20"/>
                <w:lang w:val="en-GB"/>
              </w:rPr>
              <w:t>Bahriniso</w:t>
            </w:r>
            <w:proofErr w:type="spellEnd"/>
          </w:p>
          <w:p w14:paraId="2E8CB461" w14:textId="77777777" w:rsidR="00083B40" w:rsidRPr="00117B5D" w:rsidRDefault="00083B40" w:rsidP="00DA7CB7">
            <w:pPr>
              <w:rPr>
                <w:rFonts w:ascii="Verdana" w:hAnsi="Verdana"/>
                <w:b/>
                <w:bCs/>
                <w:color w:val="FF0000"/>
                <w:sz w:val="20"/>
                <w:szCs w:val="20"/>
                <w:lang w:val="en-GB"/>
              </w:rPr>
            </w:pPr>
          </w:p>
          <w:p w14:paraId="18B025D9" w14:textId="77777777" w:rsidR="00682E92" w:rsidRPr="00117B5D" w:rsidRDefault="00682E92" w:rsidP="00DA7CB7">
            <w:pPr>
              <w:rPr>
                <w:rFonts w:ascii="Verdana" w:hAnsi="Verdana"/>
                <w:b/>
                <w:bCs/>
                <w:color w:val="FF0000"/>
                <w:sz w:val="20"/>
                <w:szCs w:val="20"/>
                <w:lang w:val="en-GB"/>
              </w:rPr>
            </w:pPr>
          </w:p>
          <w:p w14:paraId="38A8C076" w14:textId="77777777" w:rsidR="00682E92" w:rsidRPr="00117B5D" w:rsidRDefault="00682E92" w:rsidP="00DA7CB7">
            <w:pPr>
              <w:rPr>
                <w:rFonts w:ascii="Verdana" w:hAnsi="Verdana"/>
                <w:b/>
                <w:bCs/>
                <w:color w:val="FF0000"/>
                <w:sz w:val="20"/>
                <w:szCs w:val="20"/>
                <w:lang w:val="en-GB"/>
              </w:rPr>
            </w:pPr>
          </w:p>
        </w:tc>
        <w:tc>
          <w:tcPr>
            <w:tcW w:w="2103" w:type="dxa"/>
            <w:shd w:val="clear" w:color="auto" w:fill="auto"/>
          </w:tcPr>
          <w:p w14:paraId="02BF5E6E" w14:textId="352D73FE" w:rsidR="00682E92" w:rsidRPr="00C15D05" w:rsidRDefault="001D50C5" w:rsidP="00DA7CB7">
            <w:pPr>
              <w:rPr>
                <w:rFonts w:ascii="Verdana" w:hAnsi="Verdana"/>
                <w:color w:val="FF0000"/>
                <w:sz w:val="18"/>
                <w:szCs w:val="18"/>
                <w:lang w:val="en-GB"/>
              </w:rPr>
            </w:pPr>
            <w:r w:rsidRPr="00C15D05">
              <w:rPr>
                <w:rFonts w:ascii="Verdana" w:hAnsi="Verdana"/>
                <w:color w:val="FF0000"/>
                <w:sz w:val="18"/>
                <w:szCs w:val="18"/>
                <w:lang w:val="en-GB"/>
              </w:rPr>
              <w:t>Candidate of medical sciences</w:t>
            </w:r>
            <w:r w:rsidR="00B8795A" w:rsidRPr="00C15D05">
              <w:rPr>
                <w:rFonts w:ascii="Verdana" w:hAnsi="Verdana"/>
                <w:color w:val="FF0000"/>
                <w:sz w:val="18"/>
                <w:szCs w:val="18"/>
                <w:lang w:val="en-GB"/>
              </w:rPr>
              <w:t>,</w:t>
            </w:r>
          </w:p>
          <w:p w14:paraId="5FB706F0" w14:textId="26A05A2F" w:rsidR="001D50C5" w:rsidRPr="00083B40" w:rsidRDefault="00B8795A" w:rsidP="00DA7CB7">
            <w:pPr>
              <w:rPr>
                <w:rFonts w:ascii="Verdana" w:hAnsi="Verdana"/>
                <w:color w:val="FF0000"/>
                <w:sz w:val="20"/>
                <w:szCs w:val="20"/>
                <w:lang w:val="en-GB"/>
              </w:rPr>
            </w:pPr>
            <w:r w:rsidRPr="00083B40">
              <w:rPr>
                <w:rFonts w:ascii="Verdana" w:hAnsi="Verdana"/>
                <w:color w:val="FF0000"/>
                <w:sz w:val="20"/>
                <w:szCs w:val="20"/>
                <w:lang w:val="en-GB"/>
              </w:rPr>
              <w:t>h</w:t>
            </w:r>
            <w:r w:rsidR="00A623FD" w:rsidRPr="00083B40">
              <w:rPr>
                <w:rFonts w:ascii="Verdana" w:hAnsi="Verdana"/>
                <w:color w:val="FF0000"/>
                <w:sz w:val="20"/>
                <w:szCs w:val="20"/>
                <w:lang w:val="en-GB"/>
              </w:rPr>
              <w:t>ead of infec</w:t>
            </w:r>
            <w:r w:rsidR="00B50A36" w:rsidRPr="00083B40">
              <w:rPr>
                <w:rFonts w:ascii="Verdana" w:hAnsi="Verdana"/>
                <w:color w:val="FF0000"/>
                <w:sz w:val="20"/>
                <w:szCs w:val="20"/>
                <w:lang w:val="en-GB"/>
              </w:rPr>
              <w:t xml:space="preserve">tious </w:t>
            </w:r>
            <w:r w:rsidRPr="00083B40">
              <w:rPr>
                <w:rFonts w:ascii="Verdana" w:hAnsi="Verdana"/>
                <w:color w:val="FF0000"/>
                <w:sz w:val="20"/>
                <w:szCs w:val="20"/>
                <w:lang w:val="en-GB"/>
              </w:rPr>
              <w:t xml:space="preserve">diseases department </w:t>
            </w:r>
          </w:p>
          <w:p w14:paraId="3CEC4569" w14:textId="1ECEE8A2" w:rsidR="001D50C5" w:rsidRPr="00083B40" w:rsidRDefault="001D50C5" w:rsidP="00DA7CB7">
            <w:pPr>
              <w:rPr>
                <w:rFonts w:ascii="Verdana" w:hAnsi="Verdana"/>
                <w:b/>
                <w:bCs/>
                <w:color w:val="FF0000"/>
                <w:sz w:val="20"/>
                <w:szCs w:val="20"/>
                <w:lang w:val="en-GB"/>
              </w:rPr>
            </w:pPr>
          </w:p>
        </w:tc>
        <w:tc>
          <w:tcPr>
            <w:tcW w:w="2720" w:type="dxa"/>
            <w:shd w:val="clear" w:color="auto" w:fill="auto"/>
          </w:tcPr>
          <w:p w14:paraId="651D3B6E" w14:textId="3810E466" w:rsidR="00682E92" w:rsidRPr="00083B40" w:rsidRDefault="00B50A36" w:rsidP="00DA7CB7">
            <w:pPr>
              <w:rPr>
                <w:rFonts w:ascii="Verdana" w:hAnsi="Verdana"/>
                <w:color w:val="FF0000"/>
                <w:sz w:val="20"/>
                <w:szCs w:val="20"/>
                <w:lang w:val="en-GB"/>
              </w:rPr>
            </w:pPr>
            <w:r w:rsidRPr="00083B40">
              <w:rPr>
                <w:rFonts w:ascii="Verdana" w:hAnsi="Verdana"/>
                <w:color w:val="FF0000"/>
                <w:sz w:val="20"/>
                <w:szCs w:val="20"/>
                <w:lang w:val="en-GB"/>
              </w:rPr>
              <w:t>+ 992 903 21 35 00</w:t>
            </w:r>
          </w:p>
          <w:p w14:paraId="3527F7A3" w14:textId="39B51D9E" w:rsidR="00B8795A" w:rsidRPr="00083B40" w:rsidRDefault="00B8795A" w:rsidP="00DA7CB7">
            <w:pPr>
              <w:rPr>
                <w:rFonts w:ascii="Verdana" w:hAnsi="Verdana"/>
                <w:color w:val="FF0000"/>
                <w:sz w:val="20"/>
                <w:szCs w:val="20"/>
                <w:lang w:val="en-GB"/>
              </w:rPr>
            </w:pPr>
            <w:r w:rsidRPr="00083B40">
              <w:rPr>
                <w:rFonts w:ascii="Verdana" w:hAnsi="Verdana"/>
                <w:color w:val="FF0000"/>
                <w:sz w:val="20"/>
                <w:szCs w:val="20"/>
                <w:lang w:val="en-GB"/>
              </w:rPr>
              <w:t xml:space="preserve">Telegram, What’s App </w:t>
            </w:r>
          </w:p>
          <w:p w14:paraId="4F2F9F1E" w14:textId="16D98FD0" w:rsidR="00B50A36" w:rsidRPr="00083B40" w:rsidRDefault="00B50A36" w:rsidP="00DA7CB7">
            <w:pPr>
              <w:rPr>
                <w:rFonts w:ascii="Verdana" w:hAnsi="Verdana"/>
                <w:color w:val="FF0000"/>
                <w:sz w:val="20"/>
                <w:szCs w:val="20"/>
                <w:lang w:val="en-GB"/>
              </w:rPr>
            </w:pPr>
            <w:r w:rsidRPr="00083B40">
              <w:rPr>
                <w:rFonts w:ascii="Verdana" w:hAnsi="Verdana"/>
                <w:color w:val="FF0000"/>
                <w:sz w:val="20"/>
                <w:szCs w:val="20"/>
                <w:lang w:val="en-GB"/>
              </w:rPr>
              <w:t>bahriniso@yahoo.co.uk</w:t>
            </w:r>
          </w:p>
        </w:tc>
        <w:tc>
          <w:tcPr>
            <w:tcW w:w="3198" w:type="dxa"/>
            <w:shd w:val="clear" w:color="auto" w:fill="auto"/>
          </w:tcPr>
          <w:p w14:paraId="22113D32" w14:textId="1289C195" w:rsidR="00682E92" w:rsidRPr="00083B40" w:rsidRDefault="001D50C5" w:rsidP="00DA7CB7">
            <w:pPr>
              <w:rPr>
                <w:rFonts w:ascii="Verdana" w:hAnsi="Verdana"/>
                <w:color w:val="FF0000"/>
                <w:sz w:val="20"/>
                <w:szCs w:val="20"/>
                <w:lang w:val="en-GB"/>
              </w:rPr>
            </w:pPr>
            <w:proofErr w:type="spellStart"/>
            <w:r w:rsidRPr="00083B40">
              <w:rPr>
                <w:rFonts w:ascii="Verdana" w:hAnsi="Verdana"/>
                <w:color w:val="FF0000"/>
                <w:sz w:val="20"/>
                <w:szCs w:val="20"/>
                <w:lang w:val="en-GB"/>
              </w:rPr>
              <w:t>Khatlon</w:t>
            </w:r>
            <w:proofErr w:type="spellEnd"/>
            <w:r w:rsidRPr="00083B40">
              <w:rPr>
                <w:rFonts w:ascii="Verdana" w:hAnsi="Verdana"/>
                <w:color w:val="FF0000"/>
                <w:sz w:val="20"/>
                <w:szCs w:val="20"/>
                <w:lang w:val="en-GB"/>
              </w:rPr>
              <w:t xml:space="preserve"> state medical university</w:t>
            </w:r>
            <w:r w:rsidR="00B8795A" w:rsidRPr="00083B40">
              <w:rPr>
                <w:rFonts w:ascii="Verdana" w:hAnsi="Verdana"/>
                <w:color w:val="FF0000"/>
                <w:sz w:val="20"/>
                <w:szCs w:val="20"/>
                <w:lang w:val="en-GB"/>
              </w:rPr>
              <w:t xml:space="preserve">, </w:t>
            </w:r>
            <w:proofErr w:type="spellStart"/>
            <w:r w:rsidR="00B8795A" w:rsidRPr="00083B40">
              <w:rPr>
                <w:rFonts w:ascii="Verdana" w:hAnsi="Verdana"/>
                <w:color w:val="FF0000"/>
                <w:sz w:val="20"/>
                <w:szCs w:val="20"/>
                <w:lang w:val="en-GB"/>
              </w:rPr>
              <w:t>Dan</w:t>
            </w:r>
            <w:r w:rsidR="00943B83" w:rsidRPr="00083B40">
              <w:rPr>
                <w:rFonts w:ascii="Verdana" w:hAnsi="Verdana"/>
                <w:color w:val="FF0000"/>
                <w:sz w:val="20"/>
                <w:szCs w:val="20"/>
                <w:lang w:val="en-GB"/>
              </w:rPr>
              <w:t>g</w:t>
            </w:r>
            <w:r w:rsidR="00B8795A" w:rsidRPr="00083B40">
              <w:rPr>
                <w:rFonts w:ascii="Verdana" w:hAnsi="Verdana"/>
                <w:color w:val="FF0000"/>
                <w:sz w:val="20"/>
                <w:szCs w:val="20"/>
                <w:lang w:val="en-GB"/>
              </w:rPr>
              <w:t>ara</w:t>
            </w:r>
            <w:proofErr w:type="spellEnd"/>
          </w:p>
          <w:p w14:paraId="70F810CC" w14:textId="05B62506" w:rsidR="001D50C5" w:rsidRPr="00083B40" w:rsidRDefault="001D50C5" w:rsidP="00DA7CB7">
            <w:pPr>
              <w:rPr>
                <w:rFonts w:ascii="Verdana" w:hAnsi="Verdana"/>
                <w:b/>
                <w:bCs/>
                <w:color w:val="FF0000"/>
                <w:sz w:val="20"/>
                <w:szCs w:val="20"/>
                <w:lang w:val="en-GB"/>
              </w:rPr>
            </w:pPr>
            <w:r w:rsidRPr="00083B40">
              <w:rPr>
                <w:rFonts w:ascii="Verdana" w:hAnsi="Verdana"/>
                <w:color w:val="FF0000"/>
                <w:sz w:val="20"/>
                <w:szCs w:val="20"/>
                <w:lang w:val="en-GB"/>
              </w:rPr>
              <w:t>Tajikistan</w:t>
            </w:r>
          </w:p>
        </w:tc>
      </w:tr>
      <w:tr w:rsidR="00682E92" w:rsidRPr="00117B5D" w14:paraId="46A18AE8" w14:textId="77777777" w:rsidTr="00117B5D">
        <w:tc>
          <w:tcPr>
            <w:tcW w:w="1833" w:type="dxa"/>
            <w:shd w:val="clear" w:color="auto" w:fill="auto"/>
          </w:tcPr>
          <w:p w14:paraId="33F7793C" w14:textId="77777777" w:rsidR="00682E92" w:rsidRPr="00117B5D" w:rsidRDefault="00682E92" w:rsidP="00DA7CB7">
            <w:pPr>
              <w:rPr>
                <w:rFonts w:ascii="Verdana" w:hAnsi="Verdana"/>
                <w:b/>
                <w:bCs/>
                <w:color w:val="1F3864"/>
                <w:sz w:val="20"/>
                <w:szCs w:val="20"/>
                <w:lang w:val="en-GB"/>
              </w:rPr>
            </w:pPr>
            <w:proofErr w:type="spellStart"/>
            <w:r w:rsidRPr="00117B5D">
              <w:rPr>
                <w:rFonts w:ascii="Verdana" w:hAnsi="Verdana"/>
                <w:b/>
                <w:bCs/>
                <w:color w:val="1F3864"/>
                <w:sz w:val="20"/>
                <w:szCs w:val="20"/>
                <w:lang w:val="en-GB"/>
              </w:rPr>
              <w:t>Rahimjon</w:t>
            </w:r>
            <w:proofErr w:type="spellEnd"/>
          </w:p>
          <w:p w14:paraId="37F2B0C3" w14:textId="77777777" w:rsidR="00682E92" w:rsidRPr="00117B5D" w:rsidRDefault="00682E92" w:rsidP="00DA7CB7">
            <w:pPr>
              <w:rPr>
                <w:rFonts w:ascii="Verdana" w:hAnsi="Verdana"/>
                <w:b/>
                <w:bCs/>
                <w:color w:val="1F3864"/>
                <w:sz w:val="20"/>
                <w:szCs w:val="20"/>
                <w:lang w:val="en-GB"/>
              </w:rPr>
            </w:pPr>
          </w:p>
          <w:p w14:paraId="74740AFE" w14:textId="77777777" w:rsidR="00682E92" w:rsidRPr="00117B5D" w:rsidRDefault="00682E92" w:rsidP="00DA7CB7">
            <w:pPr>
              <w:rPr>
                <w:rFonts w:ascii="Verdana" w:hAnsi="Verdana"/>
                <w:b/>
                <w:bCs/>
                <w:color w:val="1F3864"/>
                <w:sz w:val="20"/>
                <w:szCs w:val="20"/>
                <w:lang w:val="en-GB"/>
              </w:rPr>
            </w:pPr>
          </w:p>
          <w:p w14:paraId="22D6B088" w14:textId="77777777" w:rsidR="00682E92" w:rsidRPr="00117B5D" w:rsidRDefault="00682E92" w:rsidP="00DA7CB7">
            <w:pPr>
              <w:rPr>
                <w:rFonts w:ascii="Verdana" w:hAnsi="Verdana"/>
                <w:b/>
                <w:bCs/>
                <w:color w:val="1F3864"/>
                <w:sz w:val="20"/>
                <w:szCs w:val="20"/>
                <w:lang w:val="en-GB"/>
              </w:rPr>
            </w:pPr>
          </w:p>
        </w:tc>
        <w:tc>
          <w:tcPr>
            <w:tcW w:w="2103" w:type="dxa"/>
            <w:shd w:val="clear" w:color="auto" w:fill="auto"/>
          </w:tcPr>
          <w:p w14:paraId="213F076F" w14:textId="77777777" w:rsidR="00682E92" w:rsidRPr="00117B5D" w:rsidRDefault="00682E92" w:rsidP="00DA7CB7">
            <w:pPr>
              <w:rPr>
                <w:rFonts w:ascii="Verdana" w:hAnsi="Verdana"/>
                <w:b/>
                <w:bCs/>
                <w:color w:val="000000"/>
                <w:sz w:val="20"/>
                <w:szCs w:val="20"/>
                <w:lang w:val="en-GB"/>
              </w:rPr>
            </w:pPr>
          </w:p>
        </w:tc>
        <w:tc>
          <w:tcPr>
            <w:tcW w:w="2720" w:type="dxa"/>
            <w:shd w:val="clear" w:color="auto" w:fill="auto"/>
          </w:tcPr>
          <w:p w14:paraId="0A0CDF61" w14:textId="77777777" w:rsidR="00682E92" w:rsidRPr="00117B5D" w:rsidRDefault="00682E92" w:rsidP="00DA7CB7">
            <w:pPr>
              <w:rPr>
                <w:rFonts w:ascii="Verdana" w:hAnsi="Verdana"/>
                <w:b/>
                <w:bCs/>
                <w:color w:val="000000"/>
                <w:sz w:val="20"/>
                <w:szCs w:val="20"/>
                <w:lang w:val="en-GB"/>
              </w:rPr>
            </w:pPr>
          </w:p>
        </w:tc>
        <w:tc>
          <w:tcPr>
            <w:tcW w:w="3198" w:type="dxa"/>
            <w:shd w:val="clear" w:color="auto" w:fill="auto"/>
          </w:tcPr>
          <w:p w14:paraId="2AE24C9A" w14:textId="77777777" w:rsidR="00682E92" w:rsidRPr="00117B5D" w:rsidRDefault="00682E92" w:rsidP="00DA7CB7">
            <w:pPr>
              <w:rPr>
                <w:rFonts w:ascii="Verdana" w:hAnsi="Verdana"/>
                <w:b/>
                <w:bCs/>
                <w:color w:val="000000"/>
                <w:sz w:val="20"/>
                <w:szCs w:val="20"/>
                <w:lang w:val="en-GB"/>
              </w:rPr>
            </w:pPr>
          </w:p>
        </w:tc>
      </w:tr>
    </w:tbl>
    <w:p w14:paraId="3E5AD3C0" w14:textId="77777777" w:rsidR="00953E3F" w:rsidRPr="00232F37" w:rsidRDefault="002452B0" w:rsidP="00DA7CB7">
      <w:pPr>
        <w:rPr>
          <w:rFonts w:ascii="Verdana" w:hAnsi="Verdana"/>
          <w:color w:val="000000"/>
          <w:sz w:val="20"/>
          <w:szCs w:val="20"/>
          <w:lang w:val="en-GB"/>
        </w:rPr>
      </w:pPr>
      <w:r w:rsidRPr="00232F37">
        <w:rPr>
          <w:rFonts w:ascii="Verdana" w:hAnsi="Verdana"/>
          <w:b/>
          <w:bCs/>
          <w:color w:val="000000"/>
          <w:sz w:val="20"/>
          <w:szCs w:val="20"/>
          <w:lang w:val="en-GB"/>
        </w:rPr>
        <w:tab/>
      </w:r>
    </w:p>
    <w:p w14:paraId="3D7A550D" w14:textId="77777777" w:rsidR="00953E3F" w:rsidRPr="00667BBE" w:rsidRDefault="00953E3F" w:rsidP="00CC043C">
      <w:pPr>
        <w:jc w:val="both"/>
        <w:rPr>
          <w:rFonts w:ascii="Verdana" w:hAnsi="Verdana"/>
          <w:b/>
          <w:bCs/>
          <w:color w:val="000000"/>
          <w:sz w:val="20"/>
          <w:szCs w:val="20"/>
          <w:lang w:val="en-GB"/>
        </w:rPr>
      </w:pPr>
    </w:p>
    <w:p w14:paraId="191DA792" w14:textId="77777777" w:rsidR="00901413" w:rsidRPr="00667BBE" w:rsidRDefault="008701E7" w:rsidP="00CC043C">
      <w:pPr>
        <w:rPr>
          <w:rFonts w:ascii="Verdana" w:hAnsi="Verdana"/>
          <w:b/>
          <w:bCs/>
          <w:color w:val="000000"/>
          <w:sz w:val="20"/>
          <w:szCs w:val="20"/>
          <w:lang w:val="en-GB"/>
        </w:rPr>
      </w:pPr>
      <w:r w:rsidRPr="00667BBE">
        <w:rPr>
          <w:rFonts w:ascii="Verdana" w:hAnsi="Verdana"/>
          <w:b/>
          <w:bCs/>
          <w:color w:val="000000"/>
          <w:sz w:val="20"/>
          <w:szCs w:val="20"/>
          <w:lang w:val="en-GB"/>
        </w:rPr>
        <w:t>Con</w:t>
      </w:r>
      <w:r w:rsidR="00232F37" w:rsidRPr="00667BBE">
        <w:rPr>
          <w:rFonts w:ascii="Verdana" w:hAnsi="Verdana"/>
          <w:b/>
          <w:bCs/>
          <w:color w:val="000000"/>
          <w:sz w:val="20"/>
          <w:szCs w:val="20"/>
          <w:lang w:val="en-GB"/>
        </w:rPr>
        <w:t>sulting hours</w:t>
      </w:r>
      <w:r w:rsidR="00901413" w:rsidRPr="00667BBE">
        <w:rPr>
          <w:rFonts w:ascii="Verdana" w:hAnsi="Verdana"/>
          <w:b/>
          <w:bCs/>
          <w:color w:val="000000"/>
          <w:sz w:val="20"/>
          <w:szCs w:val="20"/>
          <w:lang w:val="en-GB"/>
        </w:rPr>
        <w:t>:</w:t>
      </w:r>
      <w:r w:rsidR="00667BBE">
        <w:rPr>
          <w:rFonts w:ascii="Verdana" w:hAnsi="Verdana"/>
          <w:b/>
          <w:bCs/>
          <w:color w:val="000000"/>
          <w:sz w:val="20"/>
          <w:szCs w:val="20"/>
          <w:lang w:val="en-GB"/>
        </w:rPr>
        <w:t xml:space="preserve"> </w:t>
      </w:r>
      <w:r w:rsidR="00667BBE" w:rsidRPr="00667BBE">
        <w:rPr>
          <w:rFonts w:ascii="Verdana" w:hAnsi="Verdana"/>
          <w:color w:val="000000"/>
          <w:sz w:val="20"/>
          <w:szCs w:val="20"/>
          <w:lang w:val="en-GB"/>
        </w:rPr>
        <w:t>Every Fridays, from 14:00 to 15:00</w:t>
      </w:r>
    </w:p>
    <w:p w14:paraId="21B24955" w14:textId="77777777" w:rsidR="00953E3F" w:rsidRPr="00232F37" w:rsidRDefault="00953E3F" w:rsidP="002A330A">
      <w:pPr>
        <w:rPr>
          <w:rFonts w:ascii="Verdana" w:hAnsi="Verdana"/>
          <w:color w:val="000000"/>
          <w:sz w:val="20"/>
          <w:szCs w:val="20"/>
          <w:lang w:val="en-GB"/>
        </w:rPr>
      </w:pPr>
    </w:p>
    <w:p w14:paraId="4FB40BAF" w14:textId="77777777" w:rsidR="002A330A" w:rsidRPr="00232F37" w:rsidRDefault="002A330A" w:rsidP="002A330A">
      <w:pPr>
        <w:rPr>
          <w:rFonts w:ascii="Verdana" w:hAnsi="Verdana"/>
          <w:color w:val="000000"/>
          <w:sz w:val="20"/>
          <w:szCs w:val="20"/>
          <w:lang w:val="en-GB"/>
        </w:rPr>
      </w:pPr>
    </w:p>
    <w:tbl>
      <w:tblPr>
        <w:tblW w:w="7125" w:type="dxa"/>
        <w:tblCellSpacing w:w="0" w:type="dxa"/>
        <w:tblCellMar>
          <w:left w:w="0" w:type="dxa"/>
          <w:right w:w="0" w:type="dxa"/>
        </w:tblCellMar>
        <w:tblLook w:val="0000" w:firstRow="0" w:lastRow="0" w:firstColumn="0" w:lastColumn="0" w:noHBand="0" w:noVBand="0"/>
      </w:tblPr>
      <w:tblGrid>
        <w:gridCol w:w="1830"/>
        <w:gridCol w:w="2848"/>
        <w:gridCol w:w="1559"/>
        <w:gridCol w:w="888"/>
      </w:tblGrid>
      <w:tr w:rsidR="002A330A" w:rsidRPr="00232F37" w14:paraId="750E901C" w14:textId="77777777" w:rsidTr="00232F37">
        <w:trPr>
          <w:tblCellSpacing w:w="0" w:type="dxa"/>
        </w:trPr>
        <w:tc>
          <w:tcPr>
            <w:tcW w:w="1830" w:type="dxa"/>
          </w:tcPr>
          <w:p w14:paraId="49310F31" w14:textId="77777777" w:rsidR="002A330A" w:rsidRPr="00232F37" w:rsidRDefault="002A330A" w:rsidP="00232F37">
            <w:pPr>
              <w:rPr>
                <w:rFonts w:ascii="Verdana" w:hAnsi="Verdana"/>
                <w:color w:val="000000"/>
                <w:sz w:val="20"/>
                <w:szCs w:val="20"/>
                <w:lang w:val="en-GB"/>
              </w:rPr>
            </w:pPr>
            <w:r w:rsidRPr="00232F37">
              <w:rPr>
                <w:rFonts w:ascii="Verdana" w:hAnsi="Verdana"/>
                <w:b/>
                <w:color w:val="000000"/>
                <w:sz w:val="20"/>
                <w:szCs w:val="20"/>
                <w:lang w:val="en-GB"/>
              </w:rPr>
              <w:t>Typ</w:t>
            </w:r>
            <w:r w:rsidR="00360C5B" w:rsidRPr="00232F37">
              <w:rPr>
                <w:rFonts w:ascii="Verdana" w:hAnsi="Verdana"/>
                <w:b/>
                <w:color w:val="000000"/>
                <w:sz w:val="20"/>
                <w:szCs w:val="20"/>
                <w:lang w:val="en-GB"/>
              </w:rPr>
              <w:t>e</w:t>
            </w:r>
            <w:r w:rsidRPr="00232F37">
              <w:rPr>
                <w:rFonts w:ascii="Verdana" w:hAnsi="Verdana"/>
                <w:b/>
                <w:color w:val="000000"/>
                <w:sz w:val="20"/>
                <w:szCs w:val="20"/>
                <w:lang w:val="en-GB"/>
              </w:rPr>
              <w:t>:</w:t>
            </w:r>
            <w:r w:rsidR="00667BBE">
              <w:rPr>
                <w:rFonts w:ascii="Verdana" w:hAnsi="Verdana"/>
                <w:b/>
                <w:color w:val="000000"/>
                <w:sz w:val="20"/>
                <w:szCs w:val="20"/>
                <w:lang w:val="en-GB"/>
              </w:rPr>
              <w:t xml:space="preserve"> </w:t>
            </w:r>
            <w:r w:rsidR="00667BBE" w:rsidRPr="00667BBE">
              <w:rPr>
                <w:rFonts w:ascii="Verdana" w:hAnsi="Verdana"/>
                <w:color w:val="000000"/>
                <w:sz w:val="20"/>
                <w:szCs w:val="20"/>
                <w:lang w:val="en-GB"/>
              </w:rPr>
              <w:t>Elective</w:t>
            </w:r>
            <w:r w:rsidRPr="00232F37">
              <w:rPr>
                <w:rFonts w:ascii="Verdana" w:hAnsi="Verdana"/>
                <w:b/>
                <w:color w:val="000000"/>
                <w:sz w:val="20"/>
                <w:szCs w:val="20"/>
                <w:lang w:val="en-GB"/>
              </w:rPr>
              <w:br/>
            </w:r>
          </w:p>
        </w:tc>
        <w:tc>
          <w:tcPr>
            <w:tcW w:w="2848" w:type="dxa"/>
          </w:tcPr>
          <w:p w14:paraId="7A20A3BD" w14:textId="77777777" w:rsidR="002A330A" w:rsidRPr="00232F37" w:rsidRDefault="002A330A" w:rsidP="00232F37">
            <w:pPr>
              <w:rPr>
                <w:rFonts w:ascii="Verdana" w:hAnsi="Verdana"/>
                <w:sz w:val="20"/>
                <w:szCs w:val="20"/>
                <w:lang w:val="en-GB"/>
              </w:rPr>
            </w:pPr>
            <w:r w:rsidRPr="00232F37">
              <w:rPr>
                <w:rFonts w:ascii="Verdana" w:hAnsi="Verdana"/>
                <w:b/>
                <w:sz w:val="20"/>
                <w:szCs w:val="20"/>
                <w:lang w:val="en-GB"/>
              </w:rPr>
              <w:t>S</w:t>
            </w:r>
            <w:r w:rsidR="00232F37" w:rsidRPr="00232F37">
              <w:rPr>
                <w:rFonts w:ascii="Verdana" w:hAnsi="Verdana"/>
                <w:b/>
                <w:sz w:val="20"/>
                <w:szCs w:val="20"/>
                <w:lang w:val="en-GB"/>
              </w:rPr>
              <w:t>emester load</w:t>
            </w:r>
            <w:r w:rsidRPr="00232F37">
              <w:rPr>
                <w:rFonts w:ascii="Verdana" w:hAnsi="Verdana"/>
                <w:b/>
                <w:sz w:val="20"/>
                <w:szCs w:val="20"/>
                <w:lang w:val="en-GB"/>
              </w:rPr>
              <w:t>:</w:t>
            </w:r>
            <w:r w:rsidR="00232F37">
              <w:rPr>
                <w:rFonts w:ascii="Verdana" w:hAnsi="Verdana"/>
                <w:b/>
                <w:sz w:val="20"/>
                <w:szCs w:val="20"/>
                <w:lang w:val="en-GB"/>
              </w:rPr>
              <w:t xml:space="preserve"> </w:t>
            </w:r>
            <w:r w:rsidR="00667BBE" w:rsidRPr="00667BBE">
              <w:rPr>
                <w:rFonts w:ascii="Verdana" w:hAnsi="Verdana"/>
                <w:bCs/>
                <w:sz w:val="20"/>
                <w:szCs w:val="20"/>
                <w:lang w:val="en-GB"/>
              </w:rPr>
              <w:t>50 hours</w:t>
            </w:r>
          </w:p>
        </w:tc>
        <w:tc>
          <w:tcPr>
            <w:tcW w:w="1559" w:type="dxa"/>
          </w:tcPr>
          <w:p w14:paraId="51367ACD" w14:textId="77777777" w:rsidR="002A330A" w:rsidRPr="00232F37" w:rsidRDefault="009F2341" w:rsidP="00232F37">
            <w:pPr>
              <w:rPr>
                <w:rFonts w:ascii="Verdana" w:hAnsi="Verdana"/>
                <w:sz w:val="20"/>
                <w:szCs w:val="20"/>
                <w:lang w:val="en-GB"/>
              </w:rPr>
            </w:pPr>
            <w:hyperlink r:id="rId11" w:tgtFrame="_blank" w:history="1">
              <w:r w:rsidR="002A330A" w:rsidRPr="00232F37">
                <w:rPr>
                  <w:rStyle w:val="a3"/>
                  <w:b/>
                  <w:color w:val="auto"/>
                  <w:sz w:val="20"/>
                  <w:szCs w:val="20"/>
                  <w:lang w:val="en-GB"/>
                </w:rPr>
                <w:t>ECTS</w:t>
              </w:r>
              <w:r w:rsidR="00232F37" w:rsidRPr="00232F37">
                <w:rPr>
                  <w:rStyle w:val="a3"/>
                  <w:b/>
                  <w:color w:val="auto"/>
                  <w:sz w:val="20"/>
                  <w:szCs w:val="20"/>
                  <w:lang w:val="en-GB"/>
                </w:rPr>
                <w:t>:</w:t>
              </w:r>
            </w:hyperlink>
            <w:r w:rsidR="00DC566C">
              <w:rPr>
                <w:rFonts w:ascii="Verdana" w:hAnsi="Verdana"/>
                <w:b/>
                <w:sz w:val="20"/>
                <w:szCs w:val="20"/>
                <w:lang w:val="en-GB"/>
              </w:rPr>
              <w:t xml:space="preserve"> </w:t>
            </w:r>
            <w:r w:rsidR="00DC566C">
              <w:rPr>
                <w:sz w:val="20"/>
                <w:szCs w:val="20"/>
                <w:lang w:val="en-GB"/>
              </w:rPr>
              <w:t>2</w:t>
            </w:r>
            <w:r w:rsidR="002A330A" w:rsidRPr="00232F37">
              <w:rPr>
                <w:rFonts w:ascii="Verdana" w:hAnsi="Verdana"/>
                <w:sz w:val="20"/>
                <w:szCs w:val="20"/>
                <w:lang w:val="en-GB"/>
              </w:rPr>
              <w:br/>
            </w:r>
          </w:p>
        </w:tc>
        <w:tc>
          <w:tcPr>
            <w:tcW w:w="888" w:type="dxa"/>
          </w:tcPr>
          <w:p w14:paraId="3211EF1A" w14:textId="77777777" w:rsidR="002A330A" w:rsidRPr="00232F37" w:rsidRDefault="002A330A" w:rsidP="00232F37">
            <w:pPr>
              <w:rPr>
                <w:rFonts w:ascii="Verdana" w:hAnsi="Verdana"/>
                <w:color w:val="000000"/>
                <w:sz w:val="20"/>
                <w:szCs w:val="20"/>
                <w:lang w:val="en-GB"/>
              </w:rPr>
            </w:pPr>
            <w:r w:rsidRPr="00232F37">
              <w:rPr>
                <w:rStyle w:val="a3"/>
                <w:b/>
                <w:color w:val="auto"/>
                <w:sz w:val="20"/>
                <w:szCs w:val="20"/>
                <w:lang w:val="en-GB"/>
              </w:rPr>
              <w:t>G</w:t>
            </w:r>
            <w:r w:rsidR="00232F37" w:rsidRPr="00232F37">
              <w:rPr>
                <w:rStyle w:val="a3"/>
                <w:b/>
                <w:color w:val="auto"/>
                <w:sz w:val="20"/>
                <w:szCs w:val="20"/>
                <w:lang w:val="en-GB"/>
              </w:rPr>
              <w:t>roups</w:t>
            </w:r>
            <w:r w:rsidRPr="00232F37">
              <w:rPr>
                <w:rStyle w:val="a3"/>
                <w:b/>
                <w:color w:val="auto"/>
                <w:sz w:val="20"/>
                <w:szCs w:val="20"/>
                <w:lang w:val="en-GB"/>
              </w:rPr>
              <w:t>:</w:t>
            </w:r>
            <w:r w:rsidRPr="00232F37">
              <w:rPr>
                <w:rStyle w:val="a3"/>
                <w:b/>
                <w:color w:val="auto"/>
                <w:sz w:val="20"/>
                <w:szCs w:val="20"/>
                <w:lang w:val="en-GB"/>
              </w:rPr>
              <w:br/>
            </w:r>
          </w:p>
        </w:tc>
      </w:tr>
      <w:tr w:rsidR="00BE42FE" w:rsidRPr="00232F37" w14:paraId="359BBA81" w14:textId="77777777" w:rsidTr="00232F37">
        <w:trPr>
          <w:tblCellSpacing w:w="0" w:type="dxa"/>
        </w:trPr>
        <w:tc>
          <w:tcPr>
            <w:tcW w:w="1830" w:type="dxa"/>
            <w:vAlign w:val="center"/>
          </w:tcPr>
          <w:p w14:paraId="4ABB6FF1" w14:textId="77777777" w:rsidR="00BE42FE" w:rsidRPr="00232F37" w:rsidRDefault="00BE42FE">
            <w:pPr>
              <w:rPr>
                <w:rFonts w:ascii="Verdana" w:hAnsi="Verdana"/>
                <w:b/>
                <w:color w:val="000000"/>
                <w:sz w:val="20"/>
                <w:szCs w:val="20"/>
                <w:lang w:val="en-GB"/>
              </w:rPr>
            </w:pPr>
          </w:p>
        </w:tc>
        <w:tc>
          <w:tcPr>
            <w:tcW w:w="2848" w:type="dxa"/>
            <w:vAlign w:val="center"/>
          </w:tcPr>
          <w:p w14:paraId="13C24E70" w14:textId="77777777" w:rsidR="00BE42FE" w:rsidRPr="00232F37" w:rsidRDefault="00BE42FE">
            <w:pPr>
              <w:rPr>
                <w:rFonts w:ascii="Verdana" w:hAnsi="Verdana"/>
                <w:b/>
                <w:sz w:val="20"/>
                <w:szCs w:val="20"/>
                <w:lang w:val="en-GB"/>
              </w:rPr>
            </w:pPr>
          </w:p>
        </w:tc>
        <w:tc>
          <w:tcPr>
            <w:tcW w:w="1559" w:type="dxa"/>
            <w:vAlign w:val="center"/>
          </w:tcPr>
          <w:p w14:paraId="2047E905" w14:textId="77777777" w:rsidR="00BE42FE" w:rsidRPr="00232F37" w:rsidRDefault="00BE42FE">
            <w:pPr>
              <w:rPr>
                <w:rFonts w:ascii="Verdana" w:hAnsi="Verdana"/>
                <w:b/>
                <w:sz w:val="20"/>
                <w:szCs w:val="20"/>
                <w:lang w:val="en-GB"/>
              </w:rPr>
            </w:pPr>
          </w:p>
        </w:tc>
        <w:tc>
          <w:tcPr>
            <w:tcW w:w="888" w:type="dxa"/>
            <w:vAlign w:val="center"/>
          </w:tcPr>
          <w:p w14:paraId="01C31F7D" w14:textId="77777777" w:rsidR="00BE42FE" w:rsidRPr="00232F37" w:rsidRDefault="00BE42FE">
            <w:pPr>
              <w:rPr>
                <w:rFonts w:ascii="Verdana" w:hAnsi="Verdana"/>
                <w:b/>
                <w:color w:val="000000"/>
                <w:sz w:val="20"/>
                <w:szCs w:val="20"/>
                <w:lang w:val="en-GB"/>
              </w:rPr>
            </w:pPr>
          </w:p>
        </w:tc>
      </w:tr>
    </w:tbl>
    <w:p w14:paraId="324EB445" w14:textId="33C3A905" w:rsidR="002A330A" w:rsidRDefault="00CC043C">
      <w:pPr>
        <w:rPr>
          <w:rFonts w:ascii="Verdana" w:hAnsi="Verdana"/>
          <w:b/>
          <w:bCs/>
          <w:color w:val="FF0000"/>
          <w:sz w:val="20"/>
          <w:szCs w:val="20"/>
          <w:lang w:val="en-GB"/>
        </w:rPr>
      </w:pPr>
      <w:r w:rsidRPr="00C81046">
        <w:rPr>
          <w:rFonts w:ascii="Verdana" w:hAnsi="Verdana"/>
          <w:b/>
          <w:bCs/>
          <w:color w:val="FF0000"/>
          <w:sz w:val="20"/>
          <w:szCs w:val="20"/>
          <w:lang w:val="en-GB"/>
        </w:rPr>
        <w:t>Goals of the course</w:t>
      </w:r>
      <w:r w:rsidR="00232F37" w:rsidRPr="00C81046">
        <w:rPr>
          <w:rFonts w:ascii="Verdana" w:hAnsi="Verdana"/>
          <w:b/>
          <w:bCs/>
          <w:color w:val="FF0000"/>
          <w:sz w:val="20"/>
          <w:szCs w:val="20"/>
          <w:lang w:val="en-GB"/>
        </w:rPr>
        <w:t>:</w:t>
      </w:r>
    </w:p>
    <w:p w14:paraId="779DB674" w14:textId="7DCA7C9F" w:rsidR="006C009F" w:rsidRPr="006C009F" w:rsidRDefault="00E209EC" w:rsidP="006C009F">
      <w:pPr>
        <w:shd w:val="clear" w:color="auto" w:fill="FFFFFF"/>
        <w:spacing w:after="100" w:afterAutospacing="1"/>
        <w:rPr>
          <w:rFonts w:ascii="Segoe UI" w:hAnsi="Segoe UI" w:cs="Segoe UI"/>
          <w:color w:val="FF0000"/>
          <w:lang w:val="en-US" w:eastAsia="ru-RU"/>
        </w:rPr>
      </w:pPr>
      <w:r>
        <w:rPr>
          <w:rFonts w:ascii="Segoe UI" w:hAnsi="Segoe UI" w:cs="Segoe UI"/>
          <w:color w:val="FF0000"/>
          <w:lang w:val="en-US" w:eastAsia="ru-RU"/>
        </w:rPr>
        <w:t xml:space="preserve">      </w:t>
      </w:r>
      <w:r w:rsidR="006C009F" w:rsidRPr="006C009F">
        <w:rPr>
          <w:rFonts w:ascii="Segoe UI" w:hAnsi="Segoe UI" w:cs="Segoe UI"/>
          <w:color w:val="FF0000"/>
          <w:lang w:val="en-US" w:eastAsia="ru-RU"/>
        </w:rPr>
        <w:t>The relevance of the problem is determined by the established need of organisms for substances that will be useful for them. Children and adolescents need a varied and healthy diet, which is necessary for their growth and development. Unbalanced nutrition at this age is the cause of eases at a later stage. During this time, many eating habits change, likes for one food and whims for another. Family, friends and the media (especially television) influence food choices and eating habits. School-aged children often tend to eat a greater variety of foods than, for example, their younger siblings.</w:t>
      </w:r>
    </w:p>
    <w:p w14:paraId="7437F4F3" w14:textId="77777777" w:rsidR="006C009F" w:rsidRPr="006C009F" w:rsidRDefault="006C009F">
      <w:pPr>
        <w:rPr>
          <w:rFonts w:ascii="Verdana" w:hAnsi="Verdana"/>
          <w:b/>
          <w:bCs/>
          <w:color w:val="FF0000"/>
          <w:sz w:val="20"/>
          <w:szCs w:val="20"/>
          <w:lang w:val="en-US"/>
        </w:rPr>
      </w:pPr>
    </w:p>
    <w:p w14:paraId="476B4CC3" w14:textId="237768B2" w:rsidR="00AE4F15" w:rsidRPr="00AE4F15" w:rsidRDefault="00AE4F15" w:rsidP="00AE4F15">
      <w:pPr>
        <w:shd w:val="clear" w:color="auto" w:fill="FFFFFF"/>
        <w:spacing w:after="100" w:afterAutospacing="1"/>
        <w:rPr>
          <w:rFonts w:ascii="Segoe UI" w:hAnsi="Segoe UI" w:cs="Segoe UI"/>
          <w:color w:val="FF0000"/>
          <w:lang w:val="en-US" w:eastAsia="ru-RU"/>
        </w:rPr>
      </w:pPr>
      <w:r w:rsidRPr="00AE4F15">
        <w:rPr>
          <w:rFonts w:ascii="Segoe UI" w:hAnsi="Segoe UI" w:cs="Segoe UI"/>
          <w:color w:val="FF0000"/>
          <w:lang w:val="en-US" w:eastAsia="ru-RU"/>
        </w:rPr>
        <w:t xml:space="preserve">The </w:t>
      </w:r>
      <w:r w:rsidR="003B23D0">
        <w:rPr>
          <w:rFonts w:ascii="Segoe UI" w:hAnsi="Segoe UI" w:cs="Segoe UI"/>
          <w:color w:val="FF0000"/>
          <w:lang w:val="en-US" w:eastAsia="ru-RU"/>
        </w:rPr>
        <w:t>goals</w:t>
      </w:r>
      <w:r w:rsidRPr="00AE4F15">
        <w:rPr>
          <w:rFonts w:ascii="Segoe UI" w:hAnsi="Segoe UI" w:cs="Segoe UI"/>
          <w:color w:val="FF0000"/>
          <w:lang w:val="en-US" w:eastAsia="ru-RU"/>
        </w:rPr>
        <w:t xml:space="preserve"> of  the course  is to present and examine the healthy and non-traditional nutrition of school-aged children, the main nutrients - proteins, fats, carbohydrates, water, mineral salts, vitamins, ballast substances that contribute to the proper development of children's bodies and are in accordance with the globally introduced requirements for proper nutrition at this age.</w:t>
      </w:r>
    </w:p>
    <w:p w14:paraId="10667789" w14:textId="77777777" w:rsidR="00CC043C" w:rsidRPr="00AE4F15" w:rsidRDefault="00CC043C">
      <w:pPr>
        <w:rPr>
          <w:rFonts w:ascii="Verdana" w:hAnsi="Verdana"/>
          <w:color w:val="FF0000"/>
          <w:sz w:val="20"/>
          <w:szCs w:val="20"/>
          <w:lang w:val="en-US"/>
        </w:rPr>
      </w:pPr>
    </w:p>
    <w:p w14:paraId="46048CA6" w14:textId="77777777" w:rsidR="00232F37" w:rsidRPr="00C81046" w:rsidRDefault="00232F37">
      <w:pPr>
        <w:rPr>
          <w:rFonts w:ascii="Verdana" w:hAnsi="Verdana"/>
          <w:color w:val="FF0000"/>
          <w:sz w:val="20"/>
          <w:szCs w:val="20"/>
          <w:lang w:val="en-GB"/>
        </w:rPr>
      </w:pPr>
    </w:p>
    <w:p w14:paraId="379499E4" w14:textId="2D9FCD3A" w:rsidR="00CC043C" w:rsidRDefault="00CC043C">
      <w:pPr>
        <w:rPr>
          <w:rFonts w:ascii="Verdana" w:hAnsi="Verdana"/>
          <w:b/>
          <w:bCs/>
          <w:color w:val="FF0000"/>
          <w:sz w:val="20"/>
          <w:szCs w:val="20"/>
          <w:lang w:val="en-GB"/>
        </w:rPr>
      </w:pPr>
      <w:r w:rsidRPr="00C81046">
        <w:rPr>
          <w:rFonts w:ascii="Verdana" w:hAnsi="Verdana"/>
          <w:b/>
          <w:bCs/>
          <w:color w:val="FF0000"/>
          <w:sz w:val="20"/>
          <w:szCs w:val="20"/>
          <w:lang w:val="en-GB"/>
        </w:rPr>
        <w:t xml:space="preserve">Key areas: </w:t>
      </w:r>
    </w:p>
    <w:p w14:paraId="385E5A7F" w14:textId="77777777" w:rsidR="006A664C" w:rsidRPr="006A664C" w:rsidRDefault="006A664C" w:rsidP="006A664C">
      <w:pPr>
        <w:shd w:val="clear" w:color="auto" w:fill="FFFFFF"/>
        <w:spacing w:after="100" w:afterAutospacing="1"/>
        <w:rPr>
          <w:rFonts w:ascii="Segoe UI" w:hAnsi="Segoe UI" w:cs="Segoe UI"/>
          <w:color w:val="FF0000"/>
          <w:lang w:val="en-US" w:eastAsia="ru-RU"/>
        </w:rPr>
      </w:pPr>
      <w:r w:rsidRPr="006A664C">
        <w:rPr>
          <w:rFonts w:ascii="Segoe UI" w:hAnsi="Segoe UI" w:cs="Segoe UI"/>
          <w:color w:val="FF0000"/>
          <w:lang w:val="en-US" w:eastAsia="ru-RU"/>
        </w:rPr>
        <w:t>To present school-age nutrition accepted as the most beneficial for children;</w:t>
      </w:r>
    </w:p>
    <w:p w14:paraId="16C2921B" w14:textId="77777777" w:rsidR="006A664C" w:rsidRPr="006A664C" w:rsidRDefault="006A664C" w:rsidP="006A664C">
      <w:pPr>
        <w:pStyle w:val="ab"/>
        <w:shd w:val="clear" w:color="auto" w:fill="FFFFFF"/>
        <w:rPr>
          <w:rFonts w:ascii="Segoe UI" w:eastAsia="Times New Roman" w:hAnsi="Segoe UI" w:cs="Segoe UI"/>
          <w:color w:val="FF0000"/>
          <w:lang w:val="en-US" w:eastAsia="ru-RU"/>
        </w:rPr>
      </w:pPr>
      <w:r w:rsidRPr="006A664C">
        <w:rPr>
          <w:rFonts w:ascii="Segoe UI" w:eastAsia="Times New Roman" w:hAnsi="Segoe UI" w:cs="Segoe UI"/>
          <w:color w:val="FF0000"/>
          <w:lang w:val="en-US" w:eastAsia="ru-RU"/>
        </w:rPr>
        <w:t xml:space="preserve">To consider healthy and non-traditional (alternative) nutrition, and the ways to implement them; </w:t>
      </w:r>
      <w:bookmarkStart w:id="1" w:name="_Hlk150254998"/>
      <w:r w:rsidRPr="006A664C">
        <w:rPr>
          <w:rFonts w:ascii="Segoe UI" w:eastAsia="Times New Roman" w:hAnsi="Segoe UI" w:cs="Segoe UI"/>
          <w:color w:val="FF0000"/>
          <w:lang w:val="en-US" w:eastAsia="ru-RU"/>
        </w:rPr>
        <w:t>make a comparative assessment between healthy and unbalanced nutrition</w:t>
      </w:r>
      <w:bookmarkEnd w:id="1"/>
      <w:r w:rsidRPr="006A664C">
        <w:rPr>
          <w:rFonts w:ascii="Segoe UI" w:eastAsia="Times New Roman" w:hAnsi="Segoe UI" w:cs="Segoe UI"/>
          <w:color w:val="FF0000"/>
          <w:lang w:val="en-US" w:eastAsia="ru-RU"/>
        </w:rPr>
        <w:t>;</w:t>
      </w:r>
    </w:p>
    <w:p w14:paraId="416BDE31" w14:textId="4F6F6D33" w:rsidR="006A664C" w:rsidRDefault="006A664C" w:rsidP="006A664C">
      <w:pPr>
        <w:shd w:val="clear" w:color="auto" w:fill="FFFFFF"/>
        <w:spacing w:after="100" w:afterAutospacing="1"/>
        <w:rPr>
          <w:rFonts w:ascii="Segoe UI" w:hAnsi="Segoe UI" w:cs="Segoe UI"/>
          <w:color w:val="FF0000"/>
          <w:lang w:val="en-US" w:eastAsia="ru-RU"/>
        </w:rPr>
      </w:pPr>
      <w:r w:rsidRPr="006A664C">
        <w:rPr>
          <w:rFonts w:ascii="Segoe UI" w:hAnsi="Segoe UI" w:cs="Segoe UI"/>
          <w:color w:val="FF0000"/>
          <w:lang w:val="en-US" w:eastAsia="ru-RU"/>
        </w:rPr>
        <w:t xml:space="preserve">To present </w:t>
      </w:r>
      <w:bookmarkStart w:id="2" w:name="_Hlk150255137"/>
      <w:r w:rsidRPr="006A664C">
        <w:rPr>
          <w:rFonts w:ascii="Segoe UI" w:hAnsi="Segoe UI" w:cs="Segoe UI"/>
          <w:color w:val="FF0000"/>
          <w:lang w:val="en-US" w:eastAsia="ru-RU"/>
        </w:rPr>
        <w:t xml:space="preserve">the </w:t>
      </w:r>
      <w:bookmarkStart w:id="3" w:name="_Hlk150255117"/>
      <w:r w:rsidRPr="006A664C">
        <w:rPr>
          <w:rFonts w:ascii="Segoe UI" w:hAnsi="Segoe UI" w:cs="Segoe UI"/>
          <w:color w:val="FF0000"/>
          <w:lang w:val="en-US" w:eastAsia="ru-RU"/>
        </w:rPr>
        <w:t>main nutrients, their benefits, ways to combine them, as well as the main benefits of including them in the children's menu.</w:t>
      </w:r>
      <w:bookmarkEnd w:id="2"/>
    </w:p>
    <w:bookmarkEnd w:id="3"/>
    <w:p w14:paraId="00BD2A1A" w14:textId="7404E27C" w:rsidR="005542AE" w:rsidRDefault="005542AE" w:rsidP="006A664C">
      <w:pPr>
        <w:shd w:val="clear" w:color="auto" w:fill="FFFFFF"/>
        <w:spacing w:after="100" w:afterAutospacing="1"/>
        <w:rPr>
          <w:rFonts w:ascii="Segoe UI" w:hAnsi="Segoe UI" w:cs="Segoe UI"/>
          <w:color w:val="FF0000"/>
          <w:lang w:val="en-US" w:eastAsia="ru-RU"/>
        </w:rPr>
      </w:pPr>
    </w:p>
    <w:p w14:paraId="7A71B458" w14:textId="256AF326" w:rsidR="005542AE" w:rsidRDefault="005542AE" w:rsidP="006A664C">
      <w:pPr>
        <w:shd w:val="clear" w:color="auto" w:fill="FFFFFF"/>
        <w:spacing w:after="100" w:afterAutospacing="1"/>
        <w:rPr>
          <w:rFonts w:ascii="Segoe UI" w:hAnsi="Segoe UI" w:cs="Segoe UI"/>
          <w:color w:val="FF0000"/>
          <w:lang w:val="en-US" w:eastAsia="ru-RU"/>
        </w:rPr>
      </w:pPr>
      <w:r>
        <w:rPr>
          <w:rFonts w:ascii="Segoe UI" w:hAnsi="Segoe UI" w:cs="Segoe UI"/>
          <w:color w:val="FF0000"/>
          <w:lang w:val="en-US" w:eastAsia="ru-RU"/>
        </w:rPr>
        <w:t xml:space="preserve">At the completion </w:t>
      </w:r>
      <w:r w:rsidR="004568EB">
        <w:rPr>
          <w:rFonts w:ascii="Segoe UI" w:hAnsi="Segoe UI" w:cs="Segoe UI"/>
          <w:color w:val="FF0000"/>
          <w:lang w:val="en-US" w:eastAsia="ru-RU"/>
        </w:rPr>
        <w:t>of the</w:t>
      </w:r>
      <w:r>
        <w:rPr>
          <w:rFonts w:ascii="Segoe UI" w:hAnsi="Segoe UI" w:cs="Segoe UI"/>
          <w:color w:val="FF0000"/>
          <w:lang w:val="en-US" w:eastAsia="ru-RU"/>
        </w:rPr>
        <w:t xml:space="preserve"> course, students should be able to</w:t>
      </w:r>
      <w:r w:rsidRPr="005542AE">
        <w:rPr>
          <w:rFonts w:ascii="Segoe UI" w:hAnsi="Segoe UI" w:cs="Segoe UI"/>
          <w:color w:val="FF0000"/>
          <w:lang w:val="en-US" w:eastAsia="ru-RU"/>
        </w:rPr>
        <w:t>:</w:t>
      </w:r>
    </w:p>
    <w:p w14:paraId="7870F5BA" w14:textId="0097F63B" w:rsidR="00F40D9C" w:rsidRDefault="00E941DB" w:rsidP="00F40D9C">
      <w:pPr>
        <w:pStyle w:val="ad"/>
        <w:numPr>
          <w:ilvl w:val="0"/>
          <w:numId w:val="4"/>
        </w:numPr>
        <w:shd w:val="clear" w:color="auto" w:fill="FFFFFF"/>
        <w:spacing w:after="100" w:afterAutospacing="1"/>
        <w:rPr>
          <w:rFonts w:ascii="Segoe UI" w:hAnsi="Segoe UI" w:cs="Segoe UI"/>
          <w:color w:val="FF0000"/>
          <w:lang w:val="en-US" w:eastAsia="ru-RU"/>
        </w:rPr>
      </w:pPr>
      <w:r>
        <w:rPr>
          <w:rFonts w:ascii="Segoe UI" w:hAnsi="Segoe UI" w:cs="Segoe UI"/>
          <w:color w:val="FF0000"/>
          <w:lang w:val="en-US" w:eastAsia="ru-RU"/>
        </w:rPr>
        <w:t xml:space="preserve">Categorize the role of </w:t>
      </w:r>
      <w:r w:rsidR="001D6E3B" w:rsidRPr="00AE4F15">
        <w:rPr>
          <w:rFonts w:ascii="Segoe UI" w:hAnsi="Segoe UI" w:cs="Segoe UI"/>
          <w:color w:val="FF0000"/>
          <w:lang w:val="en-US" w:eastAsia="ru-RU"/>
        </w:rPr>
        <w:t>main nutrients - proteins, fats, carbohydrates, water, mineral salts, vitamins, ballast substances that contribute to the proper development of children's bodies a</w:t>
      </w:r>
    </w:p>
    <w:p w14:paraId="72FE3F66" w14:textId="0499DD10" w:rsidR="00DD206D" w:rsidRDefault="006A414E" w:rsidP="00F40D9C">
      <w:pPr>
        <w:pStyle w:val="ad"/>
        <w:numPr>
          <w:ilvl w:val="0"/>
          <w:numId w:val="4"/>
        </w:numPr>
        <w:shd w:val="clear" w:color="auto" w:fill="FFFFFF"/>
        <w:spacing w:after="100" w:afterAutospacing="1"/>
        <w:rPr>
          <w:rFonts w:ascii="Segoe UI" w:hAnsi="Segoe UI" w:cs="Segoe UI"/>
          <w:color w:val="FF0000"/>
          <w:lang w:val="en-US" w:eastAsia="ru-RU"/>
        </w:rPr>
      </w:pPr>
      <w:r w:rsidRPr="00AE4F15">
        <w:rPr>
          <w:rFonts w:ascii="Segoe UI" w:hAnsi="Segoe UI" w:cs="Segoe UI"/>
          <w:color w:val="FF0000"/>
          <w:lang w:val="en-US" w:eastAsia="ru-RU"/>
        </w:rPr>
        <w:t>examine the healthy and non-traditional nutrition of school-aged children,</w:t>
      </w:r>
    </w:p>
    <w:p w14:paraId="1DC2727A" w14:textId="659EE2D5" w:rsidR="006A414E" w:rsidRDefault="006A414E" w:rsidP="00F40D9C">
      <w:pPr>
        <w:pStyle w:val="ad"/>
        <w:numPr>
          <w:ilvl w:val="0"/>
          <w:numId w:val="4"/>
        </w:numPr>
        <w:shd w:val="clear" w:color="auto" w:fill="FFFFFF"/>
        <w:spacing w:after="100" w:afterAutospacing="1"/>
        <w:rPr>
          <w:rFonts w:ascii="Segoe UI" w:hAnsi="Segoe UI" w:cs="Segoe UI"/>
          <w:color w:val="FF0000"/>
          <w:lang w:val="en-US" w:eastAsia="ru-RU"/>
        </w:rPr>
      </w:pPr>
      <w:r w:rsidRPr="006A664C">
        <w:rPr>
          <w:rFonts w:ascii="Segoe UI" w:hAnsi="Segoe UI" w:cs="Segoe UI"/>
          <w:color w:val="FF0000"/>
          <w:lang w:val="en-US" w:eastAsia="ru-RU"/>
        </w:rPr>
        <w:t>make a comparative assessment between healthy and unbalanced nutrition</w:t>
      </w:r>
    </w:p>
    <w:p w14:paraId="1B70FADE" w14:textId="1ECF975D" w:rsidR="006A414E" w:rsidRPr="006A414E" w:rsidRDefault="006A414E" w:rsidP="00F40D9C">
      <w:pPr>
        <w:pStyle w:val="ad"/>
        <w:numPr>
          <w:ilvl w:val="0"/>
          <w:numId w:val="4"/>
        </w:numPr>
        <w:shd w:val="clear" w:color="auto" w:fill="FFFFFF"/>
        <w:spacing w:after="100" w:afterAutospacing="1"/>
        <w:rPr>
          <w:rFonts w:ascii="Segoe UI" w:hAnsi="Segoe UI" w:cs="Segoe UI"/>
          <w:color w:val="FF0000"/>
          <w:lang w:val="en-US" w:eastAsia="ru-RU"/>
        </w:rPr>
      </w:pPr>
      <w:r w:rsidRPr="006A414E">
        <w:rPr>
          <w:color w:val="FF0000"/>
          <w:lang w:val="en-US"/>
        </w:rPr>
        <w:t>Categorize the efficacy</w:t>
      </w:r>
      <w:r>
        <w:rPr>
          <w:color w:val="FF0000"/>
          <w:lang w:val="en-US"/>
        </w:rPr>
        <w:t xml:space="preserve"> of  </w:t>
      </w:r>
      <w:r w:rsidRPr="006A664C">
        <w:rPr>
          <w:rFonts w:ascii="Segoe UI" w:hAnsi="Segoe UI" w:cs="Segoe UI"/>
          <w:color w:val="FF0000"/>
          <w:lang w:val="en-US" w:eastAsia="ru-RU"/>
        </w:rPr>
        <w:t>the main nutrients, their benefits, ways to combine them, as well as the main benefits of including them in the children's menu.</w:t>
      </w:r>
      <w:r>
        <w:rPr>
          <w:color w:val="FF0000"/>
          <w:lang w:val="en-US"/>
        </w:rPr>
        <w:t xml:space="preserve"> </w:t>
      </w:r>
    </w:p>
    <w:p w14:paraId="669107E1" w14:textId="77777777" w:rsidR="006A664C" w:rsidRPr="006A664C" w:rsidRDefault="006A664C">
      <w:pPr>
        <w:rPr>
          <w:rFonts w:ascii="Verdana" w:hAnsi="Verdana"/>
          <w:b/>
          <w:bCs/>
          <w:color w:val="FF0000"/>
          <w:sz w:val="20"/>
          <w:szCs w:val="20"/>
          <w:lang w:val="en-US"/>
        </w:rPr>
      </w:pPr>
    </w:p>
    <w:p w14:paraId="5AE094A5" w14:textId="77777777" w:rsidR="00CC043C" w:rsidRPr="005542AE" w:rsidRDefault="00CC043C">
      <w:pPr>
        <w:rPr>
          <w:rFonts w:ascii="Verdana" w:hAnsi="Verdana"/>
          <w:sz w:val="20"/>
          <w:szCs w:val="20"/>
          <w:lang w:val="en-US"/>
        </w:rPr>
      </w:pPr>
    </w:p>
    <w:p w14:paraId="74B36F74" w14:textId="77777777" w:rsidR="00CC043C" w:rsidRPr="00232F37" w:rsidRDefault="00CC043C">
      <w:pPr>
        <w:rPr>
          <w:rFonts w:ascii="Verdana" w:hAnsi="Verdana"/>
          <w:sz w:val="20"/>
          <w:szCs w:val="20"/>
          <w:lang w:val="en-GB"/>
        </w:rPr>
      </w:pPr>
    </w:p>
    <w:p w14:paraId="22C7BC77" w14:textId="77777777" w:rsidR="00901413" w:rsidRPr="00232F37" w:rsidRDefault="005C0F2A" w:rsidP="00901413">
      <w:pPr>
        <w:rPr>
          <w:rFonts w:ascii="Verdana" w:hAnsi="Verdana"/>
          <w:b/>
          <w:bCs/>
          <w:sz w:val="20"/>
          <w:szCs w:val="20"/>
          <w:lang w:val="en-GB"/>
        </w:rPr>
      </w:pPr>
      <w:r>
        <w:rPr>
          <w:rFonts w:ascii="Verdana" w:hAnsi="Verdana"/>
          <w:b/>
          <w:bCs/>
          <w:sz w:val="20"/>
          <w:szCs w:val="20"/>
          <w:lang w:val="en-GB"/>
        </w:rPr>
        <w:t>S</w:t>
      </w:r>
      <w:r w:rsidR="00CC043C" w:rsidRPr="00232F37">
        <w:rPr>
          <w:rFonts w:ascii="Verdana" w:hAnsi="Verdana"/>
          <w:b/>
          <w:bCs/>
          <w:sz w:val="20"/>
          <w:szCs w:val="20"/>
          <w:lang w:val="en-GB"/>
        </w:rPr>
        <w:t>chedule</w:t>
      </w:r>
      <w:r>
        <w:rPr>
          <w:rFonts w:ascii="Verdana" w:hAnsi="Verdana"/>
          <w:b/>
          <w:bCs/>
          <w:sz w:val="20"/>
          <w:szCs w:val="20"/>
          <w:lang w:val="en-GB"/>
        </w:rPr>
        <w:t>:</w:t>
      </w:r>
    </w:p>
    <w:p w14:paraId="6395D681" w14:textId="77777777" w:rsidR="00A903B8" w:rsidRPr="00232F37" w:rsidRDefault="00A903B8" w:rsidP="00901413">
      <w:pPr>
        <w:rPr>
          <w:rFonts w:ascii="Verdana" w:hAnsi="Verdana"/>
          <w:b/>
          <w:bCs/>
          <w:sz w:val="20"/>
          <w:szCs w:val="20"/>
          <w:lang w:val="en-GB"/>
        </w:rPr>
      </w:pPr>
    </w:p>
    <w:tbl>
      <w:tblPr>
        <w:tblW w:w="9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6237"/>
        <w:gridCol w:w="1662"/>
      </w:tblGrid>
      <w:tr w:rsidR="00DE2746" w:rsidRPr="00232F37" w14:paraId="3E6FFA53" w14:textId="77777777" w:rsidTr="00C81046">
        <w:tc>
          <w:tcPr>
            <w:tcW w:w="1771" w:type="dxa"/>
          </w:tcPr>
          <w:p w14:paraId="0652F253" w14:textId="77777777" w:rsidR="00DE2746" w:rsidRPr="00232F37" w:rsidRDefault="00360C5B" w:rsidP="00901413">
            <w:pPr>
              <w:rPr>
                <w:rFonts w:ascii="Verdana" w:hAnsi="Verdana"/>
                <w:b/>
                <w:bCs/>
                <w:sz w:val="20"/>
                <w:szCs w:val="20"/>
                <w:lang w:val="en-GB"/>
              </w:rPr>
            </w:pPr>
            <w:r w:rsidRPr="00232F37">
              <w:rPr>
                <w:rFonts w:ascii="Verdana" w:hAnsi="Verdana"/>
                <w:b/>
                <w:bCs/>
                <w:sz w:val="20"/>
                <w:szCs w:val="20"/>
                <w:lang w:val="en-GB"/>
              </w:rPr>
              <w:t>Unit</w:t>
            </w:r>
            <w:r w:rsidR="00313787" w:rsidRPr="00232F37">
              <w:rPr>
                <w:rFonts w:ascii="Verdana" w:hAnsi="Verdana"/>
                <w:b/>
                <w:bCs/>
                <w:sz w:val="20"/>
                <w:szCs w:val="20"/>
                <w:lang w:val="en-GB"/>
              </w:rPr>
              <w:t xml:space="preserve"> number, </w:t>
            </w:r>
            <w:r w:rsidRPr="00232F37">
              <w:rPr>
                <w:rFonts w:ascii="Verdana" w:hAnsi="Verdana"/>
                <w:b/>
                <w:bCs/>
                <w:sz w:val="20"/>
                <w:szCs w:val="20"/>
                <w:lang w:val="en-GB"/>
              </w:rPr>
              <w:t>date</w:t>
            </w:r>
            <w:r w:rsidR="00313787" w:rsidRPr="00232F37">
              <w:rPr>
                <w:rFonts w:ascii="Verdana" w:hAnsi="Verdana"/>
                <w:b/>
                <w:bCs/>
                <w:sz w:val="20"/>
                <w:szCs w:val="20"/>
                <w:lang w:val="en-GB"/>
              </w:rPr>
              <w:t xml:space="preserve"> and time</w:t>
            </w:r>
          </w:p>
        </w:tc>
        <w:tc>
          <w:tcPr>
            <w:tcW w:w="6237" w:type="dxa"/>
          </w:tcPr>
          <w:p w14:paraId="37271D5D" w14:textId="77777777" w:rsidR="00DE2746" w:rsidRPr="00232F37" w:rsidRDefault="00CF19DB" w:rsidP="00901413">
            <w:pPr>
              <w:rPr>
                <w:rFonts w:ascii="Verdana" w:hAnsi="Verdana"/>
                <w:b/>
                <w:bCs/>
                <w:sz w:val="20"/>
                <w:szCs w:val="20"/>
                <w:lang w:val="en-GB"/>
              </w:rPr>
            </w:pPr>
            <w:r w:rsidRPr="00232F37">
              <w:rPr>
                <w:rFonts w:ascii="Verdana" w:hAnsi="Verdana"/>
                <w:b/>
                <w:bCs/>
                <w:sz w:val="20"/>
                <w:szCs w:val="20"/>
                <w:lang w:val="en-GB"/>
              </w:rPr>
              <w:t>T</w:t>
            </w:r>
            <w:r w:rsidR="00360C5B" w:rsidRPr="00232F37">
              <w:rPr>
                <w:rFonts w:ascii="Verdana" w:hAnsi="Verdana"/>
                <w:b/>
                <w:bCs/>
                <w:sz w:val="20"/>
                <w:szCs w:val="20"/>
                <w:lang w:val="en-GB"/>
              </w:rPr>
              <w:t>opic</w:t>
            </w:r>
          </w:p>
        </w:tc>
        <w:tc>
          <w:tcPr>
            <w:tcW w:w="1662" w:type="dxa"/>
          </w:tcPr>
          <w:p w14:paraId="729E5000" w14:textId="77777777" w:rsidR="00DE2746" w:rsidRPr="00232F37" w:rsidRDefault="00360C5B" w:rsidP="00901413">
            <w:pPr>
              <w:rPr>
                <w:rFonts w:ascii="Verdana" w:hAnsi="Verdana"/>
                <w:b/>
                <w:bCs/>
                <w:sz w:val="20"/>
                <w:szCs w:val="20"/>
                <w:lang w:val="en-GB"/>
              </w:rPr>
            </w:pPr>
            <w:r w:rsidRPr="00232F37">
              <w:rPr>
                <w:rFonts w:ascii="Verdana" w:hAnsi="Verdana"/>
                <w:b/>
                <w:bCs/>
                <w:sz w:val="20"/>
                <w:szCs w:val="20"/>
                <w:lang w:val="en-GB"/>
              </w:rPr>
              <w:t>Homework deadlines</w:t>
            </w:r>
          </w:p>
        </w:tc>
      </w:tr>
      <w:tr w:rsidR="0093242F" w:rsidRPr="00232F37" w14:paraId="2055ABD6" w14:textId="77777777" w:rsidTr="00C81046">
        <w:tc>
          <w:tcPr>
            <w:tcW w:w="1771" w:type="dxa"/>
          </w:tcPr>
          <w:p w14:paraId="68E31266" w14:textId="77777777" w:rsidR="0093242F" w:rsidRPr="00C22D11" w:rsidRDefault="0093242F" w:rsidP="0093242F">
            <w:pPr>
              <w:rPr>
                <w:rFonts w:ascii="Verdana" w:hAnsi="Verdana"/>
                <w:b/>
                <w:bCs/>
                <w:color w:val="00B050"/>
                <w:sz w:val="20"/>
                <w:szCs w:val="20"/>
                <w:lang w:val="en-GB"/>
              </w:rPr>
            </w:pPr>
            <w:r w:rsidRPr="00C22D11">
              <w:rPr>
                <w:rFonts w:ascii="Verdana" w:hAnsi="Verdana"/>
                <w:b/>
                <w:bCs/>
                <w:color w:val="00B050"/>
                <w:sz w:val="20"/>
                <w:szCs w:val="20"/>
                <w:lang w:val="en-GB"/>
              </w:rPr>
              <w:t>Week 1</w:t>
            </w:r>
          </w:p>
          <w:p w14:paraId="6A45C17F" w14:textId="77777777" w:rsidR="0093242F" w:rsidRPr="00C22D11" w:rsidRDefault="0093242F" w:rsidP="0093242F">
            <w:pPr>
              <w:rPr>
                <w:rFonts w:ascii="Verdana" w:hAnsi="Verdana"/>
                <w:color w:val="00B050"/>
                <w:sz w:val="20"/>
                <w:szCs w:val="20"/>
                <w:lang w:val="en-GB"/>
              </w:rPr>
            </w:pPr>
            <w:r w:rsidRPr="00C22D11">
              <w:rPr>
                <w:rFonts w:ascii="Verdana" w:hAnsi="Verdana"/>
                <w:color w:val="00B050"/>
                <w:sz w:val="20"/>
                <w:szCs w:val="20"/>
                <w:lang w:val="en-GB"/>
              </w:rPr>
              <w:t>Day 1</w:t>
            </w:r>
          </w:p>
        </w:tc>
        <w:tc>
          <w:tcPr>
            <w:tcW w:w="6237" w:type="dxa"/>
          </w:tcPr>
          <w:p w14:paraId="111D1B4D" w14:textId="77777777" w:rsidR="0093242F" w:rsidRPr="00C22D11" w:rsidRDefault="0093242F" w:rsidP="0093242F">
            <w:pPr>
              <w:rPr>
                <w:color w:val="00B050"/>
                <w:lang w:val="en-US" w:eastAsia="ru-RU"/>
              </w:rPr>
            </w:pPr>
            <w:r w:rsidRPr="00C22D11">
              <w:rPr>
                <w:color w:val="00B050"/>
                <w:lang w:val="en-US" w:eastAsia="ru-RU"/>
              </w:rPr>
              <w:t>Introduction to healthy nutrition.</w:t>
            </w:r>
          </w:p>
        </w:tc>
        <w:tc>
          <w:tcPr>
            <w:tcW w:w="1662" w:type="dxa"/>
          </w:tcPr>
          <w:p w14:paraId="24AD1D9C" w14:textId="77777777" w:rsidR="0093242F" w:rsidRPr="00232F37" w:rsidRDefault="0093242F" w:rsidP="0093242F">
            <w:pPr>
              <w:rPr>
                <w:rFonts w:ascii="Verdana" w:hAnsi="Verdana"/>
                <w:sz w:val="20"/>
                <w:szCs w:val="20"/>
                <w:lang w:val="en-GB"/>
              </w:rPr>
            </w:pPr>
          </w:p>
        </w:tc>
      </w:tr>
      <w:tr w:rsidR="0093242F" w:rsidRPr="00232F37" w14:paraId="102592DA" w14:textId="77777777" w:rsidTr="00C81046">
        <w:tc>
          <w:tcPr>
            <w:tcW w:w="1771" w:type="dxa"/>
          </w:tcPr>
          <w:p w14:paraId="11ADF322" w14:textId="77777777" w:rsidR="0093242F" w:rsidRPr="00C22D11" w:rsidRDefault="0093242F" w:rsidP="0093242F">
            <w:pPr>
              <w:rPr>
                <w:rFonts w:ascii="Verdana" w:hAnsi="Verdana"/>
                <w:color w:val="00B050"/>
                <w:sz w:val="20"/>
                <w:szCs w:val="20"/>
                <w:lang w:val="en-GB"/>
              </w:rPr>
            </w:pPr>
          </w:p>
          <w:p w14:paraId="59551047" w14:textId="77777777" w:rsidR="0093242F" w:rsidRPr="00C22D11" w:rsidRDefault="0093242F" w:rsidP="0093242F">
            <w:pPr>
              <w:rPr>
                <w:rFonts w:ascii="Verdana" w:hAnsi="Verdana"/>
                <w:color w:val="00B050"/>
                <w:sz w:val="20"/>
                <w:szCs w:val="20"/>
                <w:lang w:val="en-GB"/>
              </w:rPr>
            </w:pPr>
            <w:r w:rsidRPr="00C22D11">
              <w:rPr>
                <w:rFonts w:ascii="Verdana" w:hAnsi="Verdana"/>
                <w:color w:val="00B050"/>
                <w:sz w:val="20"/>
                <w:szCs w:val="20"/>
                <w:lang w:val="en-GB"/>
              </w:rPr>
              <w:t>Day 2</w:t>
            </w:r>
          </w:p>
        </w:tc>
        <w:tc>
          <w:tcPr>
            <w:tcW w:w="6237" w:type="dxa"/>
          </w:tcPr>
          <w:p w14:paraId="2F5E6516" w14:textId="77777777" w:rsidR="0093242F" w:rsidRPr="00C22D11" w:rsidRDefault="0093242F" w:rsidP="0093242F">
            <w:pPr>
              <w:rPr>
                <w:color w:val="00B050"/>
                <w:lang w:val="en-US" w:eastAsia="ru-RU"/>
              </w:rPr>
            </w:pPr>
            <w:r w:rsidRPr="00C22D11">
              <w:rPr>
                <w:color w:val="00B050"/>
                <w:lang w:val="en-US" w:eastAsia="ru-RU"/>
              </w:rPr>
              <w:t>Proteins. Carbohydrates. Fats</w:t>
            </w:r>
          </w:p>
        </w:tc>
        <w:tc>
          <w:tcPr>
            <w:tcW w:w="1662" w:type="dxa"/>
          </w:tcPr>
          <w:p w14:paraId="5358C90B" w14:textId="77777777" w:rsidR="0093242F" w:rsidRPr="00232F37" w:rsidRDefault="0093242F" w:rsidP="0093242F">
            <w:pPr>
              <w:rPr>
                <w:rFonts w:ascii="Verdana" w:hAnsi="Verdana"/>
                <w:sz w:val="20"/>
                <w:szCs w:val="20"/>
                <w:lang w:val="en-GB"/>
              </w:rPr>
            </w:pPr>
          </w:p>
        </w:tc>
      </w:tr>
      <w:tr w:rsidR="0093242F" w:rsidRPr="00232F37" w14:paraId="5FCBF6A0" w14:textId="77777777" w:rsidTr="00C81046">
        <w:tc>
          <w:tcPr>
            <w:tcW w:w="1771" w:type="dxa"/>
          </w:tcPr>
          <w:p w14:paraId="0C7F5F3C" w14:textId="77777777" w:rsidR="0093242F" w:rsidRPr="00C22D11" w:rsidRDefault="0093242F" w:rsidP="0093242F">
            <w:pPr>
              <w:rPr>
                <w:rFonts w:ascii="Verdana" w:hAnsi="Verdana"/>
                <w:color w:val="00B050"/>
                <w:sz w:val="20"/>
                <w:szCs w:val="20"/>
                <w:lang w:val="en-GB"/>
              </w:rPr>
            </w:pPr>
          </w:p>
          <w:p w14:paraId="0D753074" w14:textId="77777777" w:rsidR="0093242F" w:rsidRPr="00C22D11" w:rsidRDefault="0093242F" w:rsidP="0093242F">
            <w:pPr>
              <w:rPr>
                <w:rFonts w:ascii="Verdana" w:hAnsi="Verdana"/>
                <w:color w:val="00B050"/>
                <w:sz w:val="20"/>
                <w:szCs w:val="20"/>
                <w:lang w:val="en-GB"/>
              </w:rPr>
            </w:pPr>
            <w:r w:rsidRPr="00C22D11">
              <w:rPr>
                <w:rFonts w:ascii="Verdana" w:hAnsi="Verdana"/>
                <w:color w:val="00B050"/>
                <w:sz w:val="20"/>
                <w:szCs w:val="20"/>
                <w:lang w:val="en-GB"/>
              </w:rPr>
              <w:t>Day 3</w:t>
            </w:r>
          </w:p>
        </w:tc>
        <w:tc>
          <w:tcPr>
            <w:tcW w:w="6237" w:type="dxa"/>
          </w:tcPr>
          <w:p w14:paraId="63D099B2" w14:textId="77777777" w:rsidR="0093242F" w:rsidRPr="00C22D11" w:rsidRDefault="0093242F" w:rsidP="0093242F">
            <w:pPr>
              <w:rPr>
                <w:color w:val="00B050"/>
                <w:lang w:val="en-US" w:eastAsia="ru-RU"/>
              </w:rPr>
            </w:pPr>
            <w:r w:rsidRPr="00C22D11">
              <w:rPr>
                <w:color w:val="00B050"/>
                <w:lang w:val="en-US" w:eastAsia="ru-RU"/>
              </w:rPr>
              <w:t>Vitamins. Water soluble vitamins</w:t>
            </w:r>
            <w:r w:rsidR="00C81046" w:rsidRPr="00C22D11">
              <w:rPr>
                <w:color w:val="00B050"/>
                <w:lang w:val="en-US" w:eastAsia="ru-RU"/>
              </w:rPr>
              <w:t>.</w:t>
            </w:r>
            <w:r w:rsidRPr="00C22D11">
              <w:rPr>
                <w:color w:val="00B050"/>
                <w:lang w:val="en-US" w:eastAsia="ru-RU"/>
              </w:rPr>
              <w:t xml:space="preserve"> Fat soluble vitamins.</w:t>
            </w:r>
          </w:p>
        </w:tc>
        <w:tc>
          <w:tcPr>
            <w:tcW w:w="1662" w:type="dxa"/>
          </w:tcPr>
          <w:p w14:paraId="54A52D69" w14:textId="77777777" w:rsidR="0093242F" w:rsidRPr="00232F37" w:rsidRDefault="0093242F" w:rsidP="0093242F">
            <w:pPr>
              <w:rPr>
                <w:rFonts w:ascii="Verdana" w:hAnsi="Verdana"/>
                <w:sz w:val="20"/>
                <w:szCs w:val="20"/>
                <w:lang w:val="en-GB"/>
              </w:rPr>
            </w:pPr>
          </w:p>
        </w:tc>
      </w:tr>
      <w:tr w:rsidR="0093242F" w:rsidRPr="00232F37" w14:paraId="14AFECC3" w14:textId="77777777" w:rsidTr="00C81046">
        <w:tc>
          <w:tcPr>
            <w:tcW w:w="1771" w:type="dxa"/>
          </w:tcPr>
          <w:p w14:paraId="2EC13E07" w14:textId="77777777" w:rsidR="0093242F" w:rsidRPr="00C22D11" w:rsidRDefault="0093242F" w:rsidP="0093242F">
            <w:pPr>
              <w:rPr>
                <w:rFonts w:ascii="Verdana" w:hAnsi="Verdana"/>
                <w:color w:val="00B050"/>
                <w:sz w:val="20"/>
                <w:szCs w:val="20"/>
                <w:lang w:val="en-GB"/>
              </w:rPr>
            </w:pPr>
          </w:p>
          <w:p w14:paraId="46756D95" w14:textId="77777777" w:rsidR="0093242F" w:rsidRPr="00C22D11" w:rsidRDefault="0093242F" w:rsidP="0093242F">
            <w:pPr>
              <w:rPr>
                <w:rFonts w:ascii="Verdana" w:hAnsi="Verdana"/>
                <w:color w:val="00B050"/>
                <w:sz w:val="20"/>
                <w:szCs w:val="20"/>
                <w:lang w:val="en-GB"/>
              </w:rPr>
            </w:pPr>
            <w:r w:rsidRPr="00C22D11">
              <w:rPr>
                <w:rFonts w:ascii="Verdana" w:hAnsi="Verdana"/>
                <w:color w:val="00B050"/>
                <w:sz w:val="20"/>
                <w:szCs w:val="20"/>
                <w:lang w:val="en-GB"/>
              </w:rPr>
              <w:t>Day 4</w:t>
            </w:r>
          </w:p>
        </w:tc>
        <w:tc>
          <w:tcPr>
            <w:tcW w:w="6237" w:type="dxa"/>
          </w:tcPr>
          <w:p w14:paraId="21F9BB35" w14:textId="77777777" w:rsidR="0093242F" w:rsidRPr="00C22D11" w:rsidRDefault="0093242F" w:rsidP="0093242F">
            <w:pPr>
              <w:rPr>
                <w:color w:val="00B050"/>
                <w:lang w:val="en-US" w:eastAsia="ru-RU"/>
              </w:rPr>
            </w:pPr>
            <w:r w:rsidRPr="00C22D11">
              <w:rPr>
                <w:color w:val="00B050"/>
                <w:lang w:val="en-US" w:eastAsia="ru-RU"/>
              </w:rPr>
              <w:t xml:space="preserve">Minerals. </w:t>
            </w:r>
            <w:r w:rsidR="00682E92" w:rsidRPr="00C22D11">
              <w:rPr>
                <w:color w:val="00B050"/>
                <w:lang w:val="en-US" w:eastAsia="ru-RU"/>
              </w:rPr>
              <w:t>Macro minerals</w:t>
            </w:r>
            <w:r w:rsidRPr="00C22D11">
              <w:rPr>
                <w:color w:val="00B050"/>
                <w:lang w:val="en-US" w:eastAsia="ru-RU"/>
              </w:rPr>
              <w:t>. Micro</w:t>
            </w:r>
            <w:r w:rsidR="00682E92">
              <w:rPr>
                <w:color w:val="00B050"/>
                <w:lang w:val="en-US" w:eastAsia="ru-RU"/>
              </w:rPr>
              <w:t xml:space="preserve"> </w:t>
            </w:r>
            <w:r w:rsidRPr="00C22D11">
              <w:rPr>
                <w:color w:val="00B050"/>
                <w:lang w:val="en-US" w:eastAsia="ru-RU"/>
              </w:rPr>
              <w:t>minerals.</w:t>
            </w:r>
          </w:p>
        </w:tc>
        <w:tc>
          <w:tcPr>
            <w:tcW w:w="1662" w:type="dxa"/>
          </w:tcPr>
          <w:p w14:paraId="048F9E13" w14:textId="77777777" w:rsidR="0093242F" w:rsidRPr="00232F37" w:rsidRDefault="0093242F" w:rsidP="0093242F">
            <w:pPr>
              <w:rPr>
                <w:rFonts w:ascii="Verdana" w:hAnsi="Verdana"/>
                <w:sz w:val="20"/>
                <w:szCs w:val="20"/>
                <w:lang w:val="en-GB"/>
              </w:rPr>
            </w:pPr>
          </w:p>
        </w:tc>
      </w:tr>
      <w:tr w:rsidR="0093242F" w:rsidRPr="00232F37" w14:paraId="6336FAD2" w14:textId="77777777" w:rsidTr="00C81046">
        <w:tc>
          <w:tcPr>
            <w:tcW w:w="1771" w:type="dxa"/>
          </w:tcPr>
          <w:p w14:paraId="3C1AAE9C" w14:textId="77777777" w:rsidR="0093242F" w:rsidRPr="00C22D11" w:rsidRDefault="0093242F" w:rsidP="0093242F">
            <w:pPr>
              <w:rPr>
                <w:rFonts w:ascii="Verdana" w:hAnsi="Verdana"/>
                <w:color w:val="00B050"/>
                <w:sz w:val="20"/>
                <w:szCs w:val="20"/>
                <w:lang w:val="en-GB"/>
              </w:rPr>
            </w:pPr>
          </w:p>
          <w:p w14:paraId="66A9723B" w14:textId="77777777" w:rsidR="0093242F" w:rsidRPr="00C22D11" w:rsidRDefault="0093242F" w:rsidP="0093242F">
            <w:pPr>
              <w:rPr>
                <w:rFonts w:ascii="Verdana" w:hAnsi="Verdana"/>
                <w:color w:val="00B050"/>
                <w:sz w:val="20"/>
                <w:szCs w:val="20"/>
                <w:lang w:val="en-GB"/>
              </w:rPr>
            </w:pPr>
            <w:r w:rsidRPr="00C22D11">
              <w:rPr>
                <w:rFonts w:ascii="Verdana" w:hAnsi="Verdana"/>
                <w:color w:val="00B050"/>
                <w:sz w:val="20"/>
                <w:szCs w:val="20"/>
                <w:lang w:val="en-GB"/>
              </w:rPr>
              <w:t>Day 5</w:t>
            </w:r>
          </w:p>
        </w:tc>
        <w:tc>
          <w:tcPr>
            <w:tcW w:w="6237" w:type="dxa"/>
          </w:tcPr>
          <w:p w14:paraId="0D90404A" w14:textId="77777777" w:rsidR="0093242F" w:rsidRPr="00C22D11" w:rsidRDefault="0093242F" w:rsidP="0093242F">
            <w:pPr>
              <w:rPr>
                <w:color w:val="00B050"/>
                <w:lang w:val="en-US" w:eastAsia="ru-RU"/>
              </w:rPr>
            </w:pPr>
            <w:r w:rsidRPr="00C22D11">
              <w:rPr>
                <w:color w:val="00B050"/>
                <w:lang w:val="en-US" w:eastAsia="ru-RU"/>
              </w:rPr>
              <w:t>Mid control</w:t>
            </w:r>
          </w:p>
        </w:tc>
        <w:tc>
          <w:tcPr>
            <w:tcW w:w="1662" w:type="dxa"/>
          </w:tcPr>
          <w:p w14:paraId="71FF1E36" w14:textId="77777777" w:rsidR="0093242F" w:rsidRPr="00232F37" w:rsidRDefault="0093242F" w:rsidP="0093242F">
            <w:pPr>
              <w:rPr>
                <w:rFonts w:ascii="Verdana" w:hAnsi="Verdana"/>
                <w:sz w:val="20"/>
                <w:szCs w:val="20"/>
                <w:lang w:val="en-GB"/>
              </w:rPr>
            </w:pPr>
          </w:p>
        </w:tc>
      </w:tr>
      <w:tr w:rsidR="0093242F" w:rsidRPr="00232F37" w14:paraId="270D8B88" w14:textId="77777777" w:rsidTr="00C81046">
        <w:tc>
          <w:tcPr>
            <w:tcW w:w="1771" w:type="dxa"/>
          </w:tcPr>
          <w:p w14:paraId="4F413835" w14:textId="77777777" w:rsidR="0093242F" w:rsidRPr="00C81046" w:rsidRDefault="0093242F" w:rsidP="0093242F">
            <w:pPr>
              <w:rPr>
                <w:rFonts w:ascii="Verdana" w:hAnsi="Verdana"/>
                <w:b/>
                <w:bCs/>
                <w:color w:val="FF0000"/>
                <w:sz w:val="20"/>
                <w:szCs w:val="20"/>
                <w:lang w:val="en-GB"/>
              </w:rPr>
            </w:pPr>
            <w:r w:rsidRPr="00C81046">
              <w:rPr>
                <w:rFonts w:ascii="Verdana" w:hAnsi="Verdana"/>
                <w:b/>
                <w:bCs/>
                <w:color w:val="FF0000"/>
                <w:sz w:val="20"/>
                <w:szCs w:val="20"/>
                <w:lang w:val="en-GB"/>
              </w:rPr>
              <w:t>Week 2</w:t>
            </w:r>
          </w:p>
          <w:p w14:paraId="14163501" w14:textId="77777777" w:rsidR="0093242F" w:rsidRPr="00C81046" w:rsidRDefault="0093242F" w:rsidP="0093242F">
            <w:pPr>
              <w:rPr>
                <w:rFonts w:ascii="Verdana" w:hAnsi="Verdana"/>
                <w:color w:val="FF0000"/>
                <w:sz w:val="20"/>
                <w:szCs w:val="20"/>
                <w:lang w:val="en-GB"/>
              </w:rPr>
            </w:pPr>
            <w:r w:rsidRPr="00C81046">
              <w:rPr>
                <w:rFonts w:ascii="Verdana" w:hAnsi="Verdana"/>
                <w:color w:val="FF0000"/>
                <w:sz w:val="20"/>
                <w:szCs w:val="20"/>
                <w:lang w:val="en-GB"/>
              </w:rPr>
              <w:t>Day 1</w:t>
            </w:r>
          </w:p>
        </w:tc>
        <w:tc>
          <w:tcPr>
            <w:tcW w:w="6237" w:type="dxa"/>
          </w:tcPr>
          <w:p w14:paraId="32FC227C" w14:textId="77777777" w:rsidR="0093242F" w:rsidRPr="00C81046" w:rsidRDefault="0093242F" w:rsidP="0093242F">
            <w:pPr>
              <w:rPr>
                <w:color w:val="FF0000"/>
                <w:lang w:val="en-US" w:eastAsia="ru-RU"/>
              </w:rPr>
            </w:pPr>
            <w:r w:rsidRPr="00C81046">
              <w:rPr>
                <w:color w:val="FF0000"/>
                <w:lang w:val="en-US" w:eastAsia="ru-RU"/>
              </w:rPr>
              <w:t xml:space="preserve">Promoting healthy eating habits: Promoting healthy eating habits with "food-based dietary guidelines" (e.g., food-based recommendations on fruits and vegetables, the importance of </w:t>
            </w:r>
            <w:r w:rsidRPr="00C81046">
              <w:rPr>
                <w:color w:val="FF0000"/>
                <w:lang w:val="en-US" w:eastAsia="ru-RU"/>
              </w:rPr>
              <w:lastRenderedPageBreak/>
              <w:t>whole grains, limiting sugary drinks, how to deal with fast food).</w:t>
            </w:r>
          </w:p>
        </w:tc>
        <w:tc>
          <w:tcPr>
            <w:tcW w:w="1662" w:type="dxa"/>
          </w:tcPr>
          <w:p w14:paraId="0DC3AE97" w14:textId="77777777" w:rsidR="0093242F" w:rsidRPr="00232F37" w:rsidRDefault="0093242F" w:rsidP="0093242F">
            <w:pPr>
              <w:rPr>
                <w:rFonts w:ascii="Verdana" w:hAnsi="Verdana"/>
                <w:sz w:val="20"/>
                <w:szCs w:val="20"/>
                <w:lang w:val="en-GB"/>
              </w:rPr>
            </w:pPr>
          </w:p>
        </w:tc>
      </w:tr>
      <w:tr w:rsidR="0093242F" w:rsidRPr="00232F37" w14:paraId="17A5A034" w14:textId="77777777" w:rsidTr="00C81046">
        <w:tc>
          <w:tcPr>
            <w:tcW w:w="1771" w:type="dxa"/>
          </w:tcPr>
          <w:p w14:paraId="4DAEAE7B" w14:textId="77777777" w:rsidR="0093242F" w:rsidRPr="00C81046" w:rsidRDefault="0093242F" w:rsidP="0093242F">
            <w:pPr>
              <w:rPr>
                <w:rFonts w:ascii="Verdana" w:hAnsi="Verdana"/>
                <w:color w:val="FF0000"/>
                <w:sz w:val="20"/>
                <w:szCs w:val="20"/>
                <w:lang w:val="en-GB"/>
              </w:rPr>
            </w:pPr>
          </w:p>
          <w:p w14:paraId="416888DD" w14:textId="77777777" w:rsidR="0093242F" w:rsidRPr="00C81046" w:rsidRDefault="0093242F" w:rsidP="0093242F">
            <w:pPr>
              <w:rPr>
                <w:rFonts w:ascii="Verdana" w:hAnsi="Verdana"/>
                <w:color w:val="FF0000"/>
                <w:sz w:val="20"/>
                <w:szCs w:val="20"/>
                <w:lang w:val="en-GB"/>
              </w:rPr>
            </w:pPr>
            <w:r w:rsidRPr="00C81046">
              <w:rPr>
                <w:rFonts w:ascii="Verdana" w:hAnsi="Verdana"/>
                <w:color w:val="FF0000"/>
                <w:sz w:val="20"/>
                <w:szCs w:val="20"/>
                <w:lang w:val="en-GB"/>
              </w:rPr>
              <w:t>Day 2</w:t>
            </w:r>
          </w:p>
        </w:tc>
        <w:tc>
          <w:tcPr>
            <w:tcW w:w="6237" w:type="dxa"/>
          </w:tcPr>
          <w:p w14:paraId="62575A81" w14:textId="77777777" w:rsidR="0093242F" w:rsidRPr="00C81046" w:rsidRDefault="0093242F" w:rsidP="0093242F">
            <w:pPr>
              <w:rPr>
                <w:color w:val="FF0000"/>
                <w:lang w:val="en-US" w:eastAsia="ru-RU"/>
              </w:rPr>
            </w:pPr>
            <w:r w:rsidRPr="00C81046">
              <w:rPr>
                <w:color w:val="FF0000"/>
                <w:lang w:val="en-US" w:eastAsia="ru-RU"/>
              </w:rPr>
              <w:t>Nutrition education: how can parents, teachers, and caregivers educate and support children and youth in healthy eating?</w:t>
            </w:r>
          </w:p>
        </w:tc>
        <w:tc>
          <w:tcPr>
            <w:tcW w:w="1662" w:type="dxa"/>
          </w:tcPr>
          <w:p w14:paraId="4C37E6FF" w14:textId="77777777" w:rsidR="0093242F" w:rsidRPr="00232F37" w:rsidRDefault="0093242F" w:rsidP="0093242F">
            <w:pPr>
              <w:rPr>
                <w:rFonts w:ascii="Verdana" w:hAnsi="Verdana"/>
                <w:sz w:val="20"/>
                <w:szCs w:val="20"/>
                <w:lang w:val="en-GB"/>
              </w:rPr>
            </w:pPr>
          </w:p>
        </w:tc>
      </w:tr>
      <w:tr w:rsidR="0093242F" w:rsidRPr="00232F37" w14:paraId="142D46CD" w14:textId="77777777" w:rsidTr="00C81046">
        <w:tc>
          <w:tcPr>
            <w:tcW w:w="1771" w:type="dxa"/>
          </w:tcPr>
          <w:p w14:paraId="47FF9D04" w14:textId="77777777" w:rsidR="0093242F" w:rsidRPr="00C47E0D" w:rsidRDefault="0093242F" w:rsidP="0093242F">
            <w:pPr>
              <w:rPr>
                <w:rFonts w:ascii="Verdana" w:hAnsi="Verdana"/>
                <w:color w:val="2F5496"/>
                <w:sz w:val="20"/>
                <w:szCs w:val="20"/>
                <w:lang w:val="en-GB"/>
              </w:rPr>
            </w:pPr>
          </w:p>
          <w:p w14:paraId="34379026" w14:textId="77777777" w:rsidR="0093242F" w:rsidRPr="00C47E0D" w:rsidRDefault="0093242F" w:rsidP="0093242F">
            <w:pPr>
              <w:rPr>
                <w:rFonts w:ascii="Verdana" w:hAnsi="Verdana"/>
                <w:color w:val="2F5496"/>
                <w:sz w:val="20"/>
                <w:szCs w:val="20"/>
                <w:lang w:val="en-GB"/>
              </w:rPr>
            </w:pPr>
            <w:r w:rsidRPr="00C47E0D">
              <w:rPr>
                <w:rFonts w:ascii="Verdana" w:hAnsi="Verdana"/>
                <w:color w:val="2F5496"/>
                <w:sz w:val="20"/>
                <w:szCs w:val="20"/>
                <w:lang w:val="en-GB"/>
              </w:rPr>
              <w:t>Day 3</w:t>
            </w:r>
          </w:p>
        </w:tc>
        <w:tc>
          <w:tcPr>
            <w:tcW w:w="6237" w:type="dxa"/>
          </w:tcPr>
          <w:p w14:paraId="52A1D8A5" w14:textId="77777777" w:rsidR="0093242F" w:rsidRPr="00C47E0D" w:rsidRDefault="0093242F" w:rsidP="0093242F">
            <w:pPr>
              <w:rPr>
                <w:color w:val="2F5496"/>
                <w:lang w:val="en-US" w:eastAsia="ru-RU"/>
              </w:rPr>
            </w:pPr>
            <w:r w:rsidRPr="00C47E0D">
              <w:rPr>
                <w:color w:val="2F5496"/>
                <w:lang w:val="en-US" w:eastAsia="ru-RU"/>
              </w:rPr>
              <w:t>Practical aspects: Tips and advice on preparing healthy meals, meal planning, and encouraging eating habits (e.g., input on the importance of regular meals or input regarding snacking).</w:t>
            </w:r>
          </w:p>
        </w:tc>
        <w:tc>
          <w:tcPr>
            <w:tcW w:w="1662" w:type="dxa"/>
          </w:tcPr>
          <w:p w14:paraId="26011FCA" w14:textId="77777777" w:rsidR="0093242F" w:rsidRPr="00232F37" w:rsidRDefault="0093242F" w:rsidP="0093242F">
            <w:pPr>
              <w:rPr>
                <w:rFonts w:ascii="Verdana" w:hAnsi="Verdana"/>
                <w:sz w:val="20"/>
                <w:szCs w:val="20"/>
                <w:lang w:val="en-GB"/>
              </w:rPr>
            </w:pPr>
          </w:p>
        </w:tc>
      </w:tr>
      <w:tr w:rsidR="0093242F" w:rsidRPr="00232F37" w14:paraId="1911D7C3" w14:textId="77777777" w:rsidTr="00C81046">
        <w:tc>
          <w:tcPr>
            <w:tcW w:w="1771" w:type="dxa"/>
          </w:tcPr>
          <w:p w14:paraId="2801E5B7" w14:textId="77777777" w:rsidR="0093242F" w:rsidRPr="00C47E0D" w:rsidRDefault="0093242F" w:rsidP="0093242F">
            <w:pPr>
              <w:rPr>
                <w:rFonts w:ascii="Verdana" w:hAnsi="Verdana"/>
                <w:color w:val="2F5496"/>
                <w:sz w:val="20"/>
                <w:szCs w:val="20"/>
                <w:lang w:val="en-GB"/>
              </w:rPr>
            </w:pPr>
          </w:p>
          <w:p w14:paraId="6BD65CA5" w14:textId="77777777" w:rsidR="0093242F" w:rsidRPr="00C47E0D" w:rsidRDefault="0093242F" w:rsidP="0093242F">
            <w:pPr>
              <w:rPr>
                <w:rFonts w:ascii="Verdana" w:hAnsi="Verdana"/>
                <w:color w:val="2F5496"/>
                <w:sz w:val="20"/>
                <w:szCs w:val="20"/>
                <w:lang w:val="en-GB"/>
              </w:rPr>
            </w:pPr>
            <w:r w:rsidRPr="00C47E0D">
              <w:rPr>
                <w:rFonts w:ascii="Verdana" w:hAnsi="Verdana"/>
                <w:color w:val="2F5496"/>
                <w:sz w:val="20"/>
                <w:szCs w:val="20"/>
                <w:lang w:val="en-GB"/>
              </w:rPr>
              <w:t>Day 4</w:t>
            </w:r>
          </w:p>
        </w:tc>
        <w:tc>
          <w:tcPr>
            <w:tcW w:w="6237" w:type="dxa"/>
          </w:tcPr>
          <w:p w14:paraId="19AD0481" w14:textId="77777777" w:rsidR="0093242F" w:rsidRPr="00C47E0D" w:rsidRDefault="0093242F" w:rsidP="0093242F">
            <w:pPr>
              <w:rPr>
                <w:color w:val="2F5496"/>
                <w:lang w:val="en-US" w:eastAsia="ru-RU"/>
              </w:rPr>
            </w:pPr>
            <w:r w:rsidRPr="00C47E0D">
              <w:rPr>
                <w:color w:val="2F5496"/>
                <w:lang w:val="en-US" w:eastAsia="ru-RU"/>
              </w:rPr>
              <w:t>Cultural and social influences: How do cultural and social factors influence nutrition in childhood and adolescence? This may include eating habits, access to food, and social norms.</w:t>
            </w:r>
          </w:p>
        </w:tc>
        <w:tc>
          <w:tcPr>
            <w:tcW w:w="1662" w:type="dxa"/>
          </w:tcPr>
          <w:p w14:paraId="1D928555" w14:textId="77777777" w:rsidR="0093242F" w:rsidRPr="00232F37" w:rsidRDefault="0093242F" w:rsidP="0093242F">
            <w:pPr>
              <w:rPr>
                <w:rFonts w:ascii="Verdana" w:hAnsi="Verdana"/>
                <w:sz w:val="20"/>
                <w:szCs w:val="20"/>
                <w:lang w:val="en-GB"/>
              </w:rPr>
            </w:pPr>
          </w:p>
        </w:tc>
      </w:tr>
      <w:tr w:rsidR="0093242F" w:rsidRPr="00232F37" w14:paraId="3317CF26" w14:textId="77777777" w:rsidTr="00C81046">
        <w:tc>
          <w:tcPr>
            <w:tcW w:w="1771" w:type="dxa"/>
          </w:tcPr>
          <w:p w14:paraId="5C8F0B10" w14:textId="77777777" w:rsidR="0093242F" w:rsidRPr="00C47E0D" w:rsidRDefault="0093242F" w:rsidP="0093242F">
            <w:pPr>
              <w:rPr>
                <w:rFonts w:ascii="Verdana" w:hAnsi="Verdana"/>
                <w:color w:val="2F5496"/>
                <w:sz w:val="20"/>
                <w:szCs w:val="20"/>
                <w:lang w:val="en-GB"/>
              </w:rPr>
            </w:pPr>
          </w:p>
          <w:p w14:paraId="76A839A1" w14:textId="77777777" w:rsidR="0093242F" w:rsidRPr="00C47E0D" w:rsidRDefault="0093242F" w:rsidP="0093242F">
            <w:pPr>
              <w:rPr>
                <w:rFonts w:ascii="Verdana" w:hAnsi="Verdana"/>
                <w:color w:val="2F5496"/>
                <w:sz w:val="20"/>
                <w:szCs w:val="20"/>
                <w:lang w:val="en-GB"/>
              </w:rPr>
            </w:pPr>
            <w:r w:rsidRPr="00C47E0D">
              <w:rPr>
                <w:rFonts w:ascii="Verdana" w:hAnsi="Verdana"/>
                <w:color w:val="2F5496"/>
                <w:sz w:val="20"/>
                <w:szCs w:val="20"/>
                <w:lang w:val="en-GB"/>
              </w:rPr>
              <w:t>Day 5</w:t>
            </w:r>
          </w:p>
        </w:tc>
        <w:tc>
          <w:tcPr>
            <w:tcW w:w="6237" w:type="dxa"/>
          </w:tcPr>
          <w:p w14:paraId="2EB7C702" w14:textId="77777777" w:rsidR="0093242F" w:rsidRPr="00C47E0D" w:rsidRDefault="0093242F" w:rsidP="0093242F">
            <w:pPr>
              <w:rPr>
                <w:color w:val="2F5496"/>
                <w:lang w:val="en-US" w:eastAsia="ru-RU"/>
              </w:rPr>
            </w:pPr>
            <w:r w:rsidRPr="00C47E0D">
              <w:rPr>
                <w:color w:val="2F5496"/>
                <w:lang w:val="en-US" w:eastAsia="ru-RU"/>
              </w:rPr>
              <w:t>Final control</w:t>
            </w:r>
          </w:p>
        </w:tc>
        <w:tc>
          <w:tcPr>
            <w:tcW w:w="1662" w:type="dxa"/>
          </w:tcPr>
          <w:p w14:paraId="5B5A5265" w14:textId="77777777" w:rsidR="0093242F" w:rsidRPr="00232F37" w:rsidRDefault="0093242F" w:rsidP="0093242F">
            <w:pPr>
              <w:rPr>
                <w:rFonts w:ascii="Verdana" w:hAnsi="Verdana"/>
                <w:sz w:val="20"/>
                <w:szCs w:val="20"/>
                <w:lang w:val="en-GB"/>
              </w:rPr>
            </w:pPr>
          </w:p>
        </w:tc>
      </w:tr>
      <w:tr w:rsidR="0093242F" w:rsidRPr="00232F37" w14:paraId="36DEDB2A" w14:textId="77777777" w:rsidTr="00C81046">
        <w:tc>
          <w:tcPr>
            <w:tcW w:w="1771" w:type="dxa"/>
          </w:tcPr>
          <w:p w14:paraId="3372B235" w14:textId="77777777" w:rsidR="0093242F" w:rsidRDefault="0093242F" w:rsidP="0093242F">
            <w:pPr>
              <w:rPr>
                <w:rFonts w:ascii="Verdana" w:hAnsi="Verdana"/>
                <w:sz w:val="20"/>
                <w:szCs w:val="20"/>
                <w:lang w:val="en-GB"/>
              </w:rPr>
            </w:pPr>
          </w:p>
        </w:tc>
        <w:tc>
          <w:tcPr>
            <w:tcW w:w="6237" w:type="dxa"/>
          </w:tcPr>
          <w:p w14:paraId="522B6715" w14:textId="77777777" w:rsidR="0093242F" w:rsidRPr="00232F37" w:rsidRDefault="0093242F" w:rsidP="0093242F">
            <w:pPr>
              <w:rPr>
                <w:rFonts w:ascii="Verdana" w:hAnsi="Verdana"/>
                <w:sz w:val="20"/>
                <w:szCs w:val="20"/>
                <w:lang w:val="en-GB"/>
              </w:rPr>
            </w:pPr>
          </w:p>
        </w:tc>
        <w:tc>
          <w:tcPr>
            <w:tcW w:w="1662" w:type="dxa"/>
          </w:tcPr>
          <w:p w14:paraId="661E6393" w14:textId="77777777" w:rsidR="0093242F" w:rsidRPr="00232F37" w:rsidRDefault="0093242F" w:rsidP="0093242F">
            <w:pPr>
              <w:rPr>
                <w:rFonts w:ascii="Verdana" w:hAnsi="Verdana"/>
                <w:sz w:val="20"/>
                <w:szCs w:val="20"/>
                <w:lang w:val="en-GB"/>
              </w:rPr>
            </w:pPr>
          </w:p>
        </w:tc>
      </w:tr>
    </w:tbl>
    <w:p w14:paraId="1E8AAF27" w14:textId="77777777" w:rsidR="00BE42FE" w:rsidRPr="00232F37" w:rsidRDefault="00BE42FE" w:rsidP="00CF19DB">
      <w:pPr>
        <w:spacing w:line="360" w:lineRule="auto"/>
        <w:rPr>
          <w:rFonts w:ascii="Verdana" w:hAnsi="Verdana" w:cs="Arial"/>
          <w:sz w:val="20"/>
          <w:lang w:val="en-GB"/>
        </w:rPr>
      </w:pPr>
    </w:p>
    <w:tbl>
      <w:tblPr>
        <w:tblW w:w="5092" w:type="pct"/>
        <w:tblCellSpacing w:w="15" w:type="dxa"/>
        <w:tblCellMar>
          <w:top w:w="15" w:type="dxa"/>
          <w:left w:w="15" w:type="dxa"/>
          <w:bottom w:w="15" w:type="dxa"/>
          <w:right w:w="15" w:type="dxa"/>
        </w:tblCellMar>
        <w:tblLook w:val="0000" w:firstRow="0" w:lastRow="0" w:firstColumn="0" w:lastColumn="0" w:noHBand="0" w:noVBand="0"/>
      </w:tblPr>
      <w:tblGrid>
        <w:gridCol w:w="9815"/>
      </w:tblGrid>
      <w:tr w:rsidR="002A330A" w:rsidRPr="00232F37" w14:paraId="0E849AB6" w14:textId="77777777" w:rsidTr="00E43D9F">
        <w:trPr>
          <w:tblCellSpacing w:w="15" w:type="dxa"/>
        </w:trPr>
        <w:tc>
          <w:tcPr>
            <w:tcW w:w="0" w:type="auto"/>
            <w:vAlign w:val="center"/>
          </w:tcPr>
          <w:p w14:paraId="496E3D4A" w14:textId="77777777" w:rsidR="002A330A" w:rsidRPr="00C22D11" w:rsidRDefault="00360C5B">
            <w:pPr>
              <w:rPr>
                <w:rFonts w:ascii="Verdana" w:hAnsi="Verdana"/>
                <w:color w:val="00B050"/>
                <w:sz w:val="20"/>
                <w:szCs w:val="20"/>
                <w:lang w:val="en-GB"/>
              </w:rPr>
            </w:pPr>
            <w:r w:rsidRPr="00C22D11">
              <w:rPr>
                <w:rFonts w:ascii="Verdana" w:hAnsi="Verdana"/>
                <w:b/>
                <w:bCs/>
                <w:color w:val="00B050"/>
                <w:sz w:val="20"/>
                <w:szCs w:val="20"/>
                <w:lang w:val="en-GB"/>
              </w:rPr>
              <w:t>Previous knowledge required</w:t>
            </w:r>
            <w:r w:rsidR="002A330A" w:rsidRPr="00C22D11">
              <w:rPr>
                <w:rFonts w:ascii="Verdana" w:hAnsi="Verdana"/>
                <w:b/>
                <w:bCs/>
                <w:color w:val="00B050"/>
                <w:sz w:val="20"/>
                <w:szCs w:val="20"/>
                <w:lang w:val="en-GB"/>
              </w:rPr>
              <w:t>:</w:t>
            </w:r>
            <w:r w:rsidRPr="00C22D11">
              <w:rPr>
                <w:rFonts w:ascii="Verdana" w:hAnsi="Verdana"/>
                <w:b/>
                <w:bCs/>
                <w:color w:val="00B050"/>
                <w:sz w:val="20"/>
                <w:szCs w:val="20"/>
                <w:lang w:val="en-GB"/>
              </w:rPr>
              <w:t xml:space="preserve"> </w:t>
            </w:r>
          </w:p>
          <w:p w14:paraId="25321CB9" w14:textId="77777777" w:rsidR="00B45284" w:rsidRPr="00C22D11" w:rsidRDefault="00B45284">
            <w:pPr>
              <w:rPr>
                <w:rFonts w:ascii="Verdana" w:hAnsi="Verdana"/>
                <w:color w:val="00B050"/>
                <w:sz w:val="20"/>
                <w:szCs w:val="20"/>
                <w:lang w:val="en-GB"/>
              </w:rPr>
            </w:pPr>
          </w:p>
        </w:tc>
      </w:tr>
      <w:tr w:rsidR="002A330A" w:rsidRPr="00232F37" w14:paraId="42A3297E" w14:textId="77777777" w:rsidTr="00E43D9F">
        <w:trPr>
          <w:tblCellSpacing w:w="15" w:type="dxa"/>
        </w:trPr>
        <w:tc>
          <w:tcPr>
            <w:tcW w:w="0" w:type="auto"/>
            <w:vAlign w:val="center"/>
          </w:tcPr>
          <w:p w14:paraId="102FDFC2" w14:textId="77777777" w:rsidR="00B45284" w:rsidRPr="00C22D11" w:rsidRDefault="002A330A">
            <w:pPr>
              <w:rPr>
                <w:rFonts w:ascii="Verdana" w:hAnsi="Verdana"/>
                <w:b/>
                <w:bCs/>
                <w:color w:val="00B050"/>
                <w:sz w:val="20"/>
                <w:szCs w:val="20"/>
                <w:lang w:val="en-GB"/>
              </w:rPr>
            </w:pPr>
            <w:r w:rsidRPr="00C22D11">
              <w:rPr>
                <w:rFonts w:ascii="Verdana" w:hAnsi="Verdana"/>
                <w:b/>
                <w:bCs/>
                <w:color w:val="00B050"/>
                <w:sz w:val="20"/>
                <w:szCs w:val="20"/>
                <w:lang w:val="en-GB"/>
              </w:rPr>
              <w:t>Le</w:t>
            </w:r>
            <w:r w:rsidR="00360C5B" w:rsidRPr="00C22D11">
              <w:rPr>
                <w:rFonts w:ascii="Verdana" w:hAnsi="Verdana"/>
                <w:b/>
                <w:bCs/>
                <w:color w:val="00B050"/>
                <w:sz w:val="20"/>
                <w:szCs w:val="20"/>
                <w:lang w:val="en-GB"/>
              </w:rPr>
              <w:t>arning methods</w:t>
            </w:r>
            <w:r w:rsidRPr="00C22D11">
              <w:rPr>
                <w:rFonts w:ascii="Verdana" w:hAnsi="Verdana"/>
                <w:b/>
                <w:bCs/>
                <w:color w:val="00B050"/>
                <w:sz w:val="20"/>
                <w:szCs w:val="20"/>
                <w:lang w:val="en-GB"/>
              </w:rPr>
              <w:t>:</w:t>
            </w:r>
          </w:p>
          <w:p w14:paraId="17A7CC54" w14:textId="77777777" w:rsidR="009A7B0B" w:rsidRPr="00C22D11" w:rsidRDefault="009A7B0B">
            <w:pPr>
              <w:rPr>
                <w:rFonts w:ascii="Verdana" w:hAnsi="Verdana"/>
                <w:b/>
                <w:bCs/>
                <w:color w:val="00B050"/>
                <w:sz w:val="20"/>
                <w:szCs w:val="20"/>
                <w:lang w:val="en-GB"/>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55"/>
              <w:gridCol w:w="5160"/>
            </w:tblGrid>
            <w:tr w:rsidR="00C23CD7" w:rsidRPr="00C22D11" w14:paraId="5C5A1588" w14:textId="77777777" w:rsidTr="00451448">
              <w:trPr>
                <w:trHeight w:val="327"/>
              </w:trPr>
              <w:tc>
                <w:tcPr>
                  <w:tcW w:w="9715" w:type="dxa"/>
                  <w:gridSpan w:val="2"/>
                  <w:tcBorders>
                    <w:bottom w:val="single" w:sz="4" w:space="0" w:color="auto"/>
                  </w:tcBorders>
                  <w:shd w:val="clear" w:color="auto" w:fill="A50046"/>
                  <w:vAlign w:val="center"/>
                </w:tcPr>
                <w:p w14:paraId="1B56647F" w14:textId="77777777" w:rsidR="00C23CD7" w:rsidRPr="00C22D11" w:rsidRDefault="00C23CD7" w:rsidP="00452F95">
                  <w:pPr>
                    <w:pStyle w:val="coltext"/>
                    <w:tabs>
                      <w:tab w:val="clear" w:pos="259"/>
                    </w:tabs>
                    <w:spacing w:before="0" w:after="0"/>
                    <w:rPr>
                      <w:rFonts w:ascii="Verdana" w:hAnsi="Verdana" w:cs="Arial"/>
                      <w:b/>
                      <w:bCs/>
                      <w:color w:val="00B050"/>
                      <w:sz w:val="20"/>
                    </w:rPr>
                  </w:pPr>
                  <w:r w:rsidRPr="00C22D11">
                    <w:rPr>
                      <w:rFonts w:ascii="Verdana" w:hAnsi="Verdana" w:cs="Arial"/>
                      <w:b/>
                      <w:bCs/>
                      <w:color w:val="00B050"/>
                      <w:sz w:val="20"/>
                    </w:rPr>
                    <w:t xml:space="preserve">Method: </w:t>
                  </w:r>
                  <w:r w:rsidR="00232F37" w:rsidRPr="00C22D11">
                    <w:rPr>
                      <w:rFonts w:ascii="Verdana" w:hAnsi="Verdana" w:cs="Arial"/>
                      <w:b/>
                      <w:bCs/>
                      <w:color w:val="00B050"/>
                      <w:sz w:val="20"/>
                    </w:rPr>
                    <w:t>Please tick as appropriate and describe</w:t>
                  </w:r>
                </w:p>
              </w:tc>
            </w:tr>
            <w:tr w:rsidR="00DE2746" w:rsidRPr="00C22D11" w14:paraId="3F15F1AF" w14:textId="77777777">
              <w:trPr>
                <w:trHeight w:val="327"/>
              </w:trPr>
              <w:tc>
                <w:tcPr>
                  <w:tcW w:w="4555" w:type="dxa"/>
                  <w:tcBorders>
                    <w:bottom w:val="single" w:sz="4" w:space="0" w:color="auto"/>
                  </w:tcBorders>
                  <w:shd w:val="clear" w:color="auto" w:fill="auto"/>
                </w:tcPr>
                <w:p w14:paraId="06F8E17E" w14:textId="77777777" w:rsidR="00DE2746" w:rsidRPr="00C22D11" w:rsidRDefault="00DE2746" w:rsidP="00DE3708">
                  <w:pPr>
                    <w:pStyle w:val="coltext"/>
                    <w:tabs>
                      <w:tab w:val="clear" w:pos="259"/>
                    </w:tabs>
                    <w:spacing w:before="0" w:after="0"/>
                    <w:rPr>
                      <w:rFonts w:ascii="Verdana" w:hAnsi="Verdana" w:cs="Arial"/>
                      <w:bCs/>
                      <w:color w:val="00B050"/>
                      <w:sz w:val="20"/>
                    </w:rPr>
                  </w:pPr>
                  <w:r w:rsidRPr="00C22D11">
                    <w:rPr>
                      <w:rFonts w:ascii="Verdana" w:hAnsi="Verdana" w:cs="Arial"/>
                      <w:color w:val="00B050"/>
                      <w:sz w:val="20"/>
                      <w:bdr w:val="single" w:sz="4" w:space="0" w:color="auto"/>
                    </w:rPr>
                    <w:t xml:space="preserve">    </w:t>
                  </w:r>
                  <w:r w:rsidRPr="00C22D11">
                    <w:rPr>
                      <w:rFonts w:ascii="Verdana" w:hAnsi="Verdana" w:cs="Arial"/>
                      <w:color w:val="00B050"/>
                      <w:sz w:val="20"/>
                    </w:rPr>
                    <w:t xml:space="preserve"> </w:t>
                  </w:r>
                  <w:r w:rsidR="00232F37" w:rsidRPr="00C22D11">
                    <w:rPr>
                      <w:rFonts w:ascii="Verdana" w:hAnsi="Verdana" w:cs="Arial"/>
                      <w:bCs/>
                      <w:color w:val="00B050"/>
                      <w:sz w:val="20"/>
                    </w:rPr>
                    <w:t>Lecture</w:t>
                  </w:r>
                </w:p>
              </w:tc>
              <w:tc>
                <w:tcPr>
                  <w:tcW w:w="5160" w:type="dxa"/>
                  <w:tcBorders>
                    <w:bottom w:val="single" w:sz="4" w:space="0" w:color="auto"/>
                  </w:tcBorders>
                  <w:shd w:val="clear" w:color="auto" w:fill="auto"/>
                </w:tcPr>
                <w:p w14:paraId="14EF6582" w14:textId="77777777" w:rsidR="00DE2746" w:rsidRPr="00C22D11" w:rsidRDefault="00DE2746" w:rsidP="00DE3708">
                  <w:pPr>
                    <w:pStyle w:val="coltext"/>
                    <w:tabs>
                      <w:tab w:val="clear" w:pos="259"/>
                    </w:tabs>
                    <w:spacing w:before="0" w:after="0"/>
                    <w:rPr>
                      <w:rFonts w:ascii="Verdana" w:hAnsi="Verdana" w:cs="Arial"/>
                      <w:bCs/>
                      <w:color w:val="00B050"/>
                      <w:sz w:val="20"/>
                    </w:rPr>
                  </w:pPr>
                </w:p>
              </w:tc>
            </w:tr>
            <w:tr w:rsidR="00DE2746" w:rsidRPr="00C22D11" w14:paraId="11466AC8" w14:textId="77777777">
              <w:trPr>
                <w:trHeight w:val="327"/>
              </w:trPr>
              <w:tc>
                <w:tcPr>
                  <w:tcW w:w="4555" w:type="dxa"/>
                  <w:tcBorders>
                    <w:bottom w:val="single" w:sz="4" w:space="0" w:color="auto"/>
                  </w:tcBorders>
                  <w:shd w:val="clear" w:color="auto" w:fill="auto"/>
                </w:tcPr>
                <w:p w14:paraId="47E5AF06" w14:textId="77777777" w:rsidR="00DE2746" w:rsidRPr="00C22D11" w:rsidRDefault="00DE2746" w:rsidP="00DE3708">
                  <w:pPr>
                    <w:pStyle w:val="coltext"/>
                    <w:tabs>
                      <w:tab w:val="clear" w:pos="259"/>
                    </w:tabs>
                    <w:spacing w:before="0" w:after="0"/>
                    <w:rPr>
                      <w:rFonts w:ascii="Verdana" w:hAnsi="Verdana" w:cs="Arial"/>
                      <w:bCs/>
                      <w:color w:val="00B050"/>
                      <w:sz w:val="20"/>
                    </w:rPr>
                  </w:pPr>
                  <w:r w:rsidRPr="00C22D11">
                    <w:rPr>
                      <w:rFonts w:ascii="Verdana" w:hAnsi="Verdana" w:cs="Arial"/>
                      <w:color w:val="00B050"/>
                      <w:sz w:val="20"/>
                      <w:bdr w:val="single" w:sz="4" w:space="0" w:color="auto"/>
                    </w:rPr>
                    <w:t xml:space="preserve">    </w:t>
                  </w:r>
                  <w:r w:rsidRPr="00C22D11">
                    <w:rPr>
                      <w:rFonts w:ascii="Verdana" w:hAnsi="Verdana" w:cs="Arial"/>
                      <w:color w:val="00B050"/>
                      <w:sz w:val="20"/>
                    </w:rPr>
                    <w:t xml:space="preserve">  </w:t>
                  </w:r>
                  <w:r w:rsidR="00232F37" w:rsidRPr="00C22D11">
                    <w:rPr>
                      <w:rFonts w:ascii="Verdana" w:hAnsi="Verdana" w:cs="Arial"/>
                      <w:bCs/>
                      <w:color w:val="00B050"/>
                      <w:sz w:val="20"/>
                    </w:rPr>
                    <w:t>Exercises</w:t>
                  </w:r>
                </w:p>
              </w:tc>
              <w:tc>
                <w:tcPr>
                  <w:tcW w:w="5160" w:type="dxa"/>
                  <w:tcBorders>
                    <w:bottom w:val="single" w:sz="4" w:space="0" w:color="auto"/>
                  </w:tcBorders>
                  <w:shd w:val="clear" w:color="auto" w:fill="auto"/>
                </w:tcPr>
                <w:p w14:paraId="51785AF6" w14:textId="77777777" w:rsidR="00DE2746" w:rsidRPr="00C22D11" w:rsidRDefault="00DE2746" w:rsidP="00DE3708">
                  <w:pPr>
                    <w:pStyle w:val="coltext"/>
                    <w:tabs>
                      <w:tab w:val="clear" w:pos="259"/>
                    </w:tabs>
                    <w:spacing w:before="0" w:after="0"/>
                    <w:rPr>
                      <w:rFonts w:ascii="Verdana" w:hAnsi="Verdana" w:cs="Arial"/>
                      <w:bCs/>
                      <w:color w:val="00B050"/>
                      <w:sz w:val="20"/>
                    </w:rPr>
                  </w:pPr>
                </w:p>
              </w:tc>
            </w:tr>
            <w:tr w:rsidR="00DC1539" w:rsidRPr="00C22D11" w14:paraId="26B045E5" w14:textId="77777777">
              <w:trPr>
                <w:trHeight w:val="116"/>
              </w:trPr>
              <w:tc>
                <w:tcPr>
                  <w:tcW w:w="4555" w:type="dxa"/>
                </w:tcPr>
                <w:p w14:paraId="557B4535" w14:textId="77777777" w:rsidR="00DC1539" w:rsidRPr="00C22D11" w:rsidRDefault="00DC1539" w:rsidP="00452F95">
                  <w:pPr>
                    <w:jc w:val="both"/>
                    <w:rPr>
                      <w:rFonts w:ascii="Verdana" w:hAnsi="Verdana" w:cs="Arial"/>
                      <w:color w:val="00B050"/>
                      <w:sz w:val="20"/>
                      <w:lang w:val="en-GB"/>
                    </w:rPr>
                  </w:pPr>
                  <w:bookmarkStart w:id="4" w:name="_Hlk109012733"/>
                  <w:r w:rsidRPr="00C22D11">
                    <w:rPr>
                      <w:rFonts w:ascii="Verdana" w:hAnsi="Verdana" w:cs="Arial"/>
                      <w:color w:val="00B050"/>
                      <w:sz w:val="20"/>
                      <w:bdr w:val="single" w:sz="4" w:space="0" w:color="auto"/>
                      <w:lang w:val="en-GB"/>
                    </w:rPr>
                    <w:t xml:space="preserve">    </w:t>
                  </w:r>
                  <w:r w:rsidRPr="00C22D11">
                    <w:rPr>
                      <w:rFonts w:ascii="Verdana" w:hAnsi="Verdana" w:cs="Arial"/>
                      <w:color w:val="00B050"/>
                      <w:sz w:val="20"/>
                      <w:lang w:val="en-GB"/>
                    </w:rPr>
                    <w:t xml:space="preserve">  </w:t>
                  </w:r>
                  <w:r w:rsidR="00232F37" w:rsidRPr="00C22D11">
                    <w:rPr>
                      <w:rFonts w:ascii="Verdana" w:hAnsi="Verdana" w:cs="Arial"/>
                      <w:color w:val="00B050"/>
                      <w:sz w:val="20"/>
                      <w:lang w:val="en-GB"/>
                    </w:rPr>
                    <w:t>Survey in institutions</w:t>
                  </w:r>
                </w:p>
              </w:tc>
              <w:tc>
                <w:tcPr>
                  <w:tcW w:w="5160" w:type="dxa"/>
                </w:tcPr>
                <w:p w14:paraId="751AF830" w14:textId="77777777" w:rsidR="001A5C52" w:rsidRPr="00C22D11" w:rsidRDefault="001A5C52" w:rsidP="00452F95">
                  <w:pPr>
                    <w:jc w:val="both"/>
                    <w:rPr>
                      <w:rFonts w:ascii="Verdana" w:hAnsi="Verdana" w:cs="Arial"/>
                      <w:color w:val="00B050"/>
                      <w:sz w:val="20"/>
                      <w:lang w:val="en-GB"/>
                    </w:rPr>
                  </w:pPr>
                </w:p>
              </w:tc>
            </w:tr>
            <w:tr w:rsidR="00DC1539" w:rsidRPr="00C22D11" w14:paraId="7CB18B8D" w14:textId="77777777">
              <w:tc>
                <w:tcPr>
                  <w:tcW w:w="4555" w:type="dxa"/>
                </w:tcPr>
                <w:p w14:paraId="537630CA" w14:textId="77777777" w:rsidR="00DC1539" w:rsidRPr="00C22D11" w:rsidRDefault="00DC1539" w:rsidP="00DC1539">
                  <w:pPr>
                    <w:pStyle w:val="coltext"/>
                    <w:tabs>
                      <w:tab w:val="clear" w:pos="259"/>
                    </w:tabs>
                    <w:spacing w:before="0" w:after="0"/>
                    <w:rPr>
                      <w:rFonts w:ascii="Verdana" w:hAnsi="Verdana" w:cs="Arial"/>
                      <w:bCs/>
                      <w:color w:val="00B050"/>
                      <w:sz w:val="20"/>
                    </w:rPr>
                  </w:pPr>
                  <w:r w:rsidRPr="00C22D11">
                    <w:rPr>
                      <w:rFonts w:ascii="Verdana" w:hAnsi="Verdana" w:cs="Arial"/>
                      <w:color w:val="00B050"/>
                      <w:sz w:val="20"/>
                      <w:bdr w:val="single" w:sz="4" w:space="0" w:color="auto"/>
                    </w:rPr>
                    <w:t xml:space="preserve">    </w:t>
                  </w:r>
                  <w:r w:rsidRPr="00C22D11">
                    <w:rPr>
                      <w:rFonts w:ascii="Verdana" w:hAnsi="Verdana" w:cs="Arial"/>
                      <w:color w:val="00B050"/>
                      <w:sz w:val="20"/>
                    </w:rPr>
                    <w:t xml:space="preserve"> </w:t>
                  </w:r>
                  <w:r w:rsidRPr="00C22D11">
                    <w:rPr>
                      <w:rFonts w:ascii="Verdana" w:hAnsi="Verdana" w:cs="Arial"/>
                      <w:bCs/>
                      <w:color w:val="00B050"/>
                      <w:sz w:val="20"/>
                    </w:rPr>
                    <w:t xml:space="preserve"> </w:t>
                  </w:r>
                  <w:r w:rsidR="00232F37" w:rsidRPr="00C22D11">
                    <w:rPr>
                      <w:rFonts w:ascii="Verdana" w:hAnsi="Verdana" w:cs="Arial"/>
                      <w:bCs/>
                      <w:color w:val="00B050"/>
                      <w:sz w:val="20"/>
                    </w:rPr>
                    <w:t>Street survey</w:t>
                  </w:r>
                </w:p>
              </w:tc>
              <w:tc>
                <w:tcPr>
                  <w:tcW w:w="5160" w:type="dxa"/>
                </w:tcPr>
                <w:p w14:paraId="783AA3F9" w14:textId="77777777" w:rsidR="001A5C52" w:rsidRPr="00C22D11" w:rsidRDefault="001A5C52" w:rsidP="00DC1539">
                  <w:pPr>
                    <w:pStyle w:val="coltext"/>
                    <w:tabs>
                      <w:tab w:val="clear" w:pos="259"/>
                    </w:tabs>
                    <w:spacing w:before="0" w:after="0"/>
                    <w:rPr>
                      <w:rFonts w:ascii="Verdana" w:hAnsi="Verdana" w:cs="Arial"/>
                      <w:bCs/>
                      <w:color w:val="00B050"/>
                      <w:sz w:val="20"/>
                    </w:rPr>
                  </w:pPr>
                </w:p>
              </w:tc>
            </w:tr>
            <w:tr w:rsidR="00DC1539" w:rsidRPr="00C22D11" w14:paraId="4DB57E35" w14:textId="77777777">
              <w:tc>
                <w:tcPr>
                  <w:tcW w:w="4555" w:type="dxa"/>
                </w:tcPr>
                <w:p w14:paraId="4243A96B" w14:textId="77777777" w:rsidR="00DC1539" w:rsidRPr="00C22D11" w:rsidRDefault="00DC1539" w:rsidP="00DC1539">
                  <w:pPr>
                    <w:pStyle w:val="coltext"/>
                    <w:tabs>
                      <w:tab w:val="clear" w:pos="259"/>
                    </w:tabs>
                    <w:spacing w:before="0" w:after="0"/>
                    <w:rPr>
                      <w:rFonts w:ascii="Verdana" w:hAnsi="Verdana" w:cs="Arial"/>
                      <w:bCs/>
                      <w:color w:val="00B050"/>
                      <w:sz w:val="20"/>
                    </w:rPr>
                  </w:pPr>
                  <w:r w:rsidRPr="00C22D11">
                    <w:rPr>
                      <w:rFonts w:ascii="Verdana" w:hAnsi="Verdana" w:cs="Arial"/>
                      <w:color w:val="00B050"/>
                      <w:sz w:val="20"/>
                      <w:bdr w:val="single" w:sz="4" w:space="0" w:color="auto"/>
                    </w:rPr>
                    <w:t xml:space="preserve">    </w:t>
                  </w:r>
                  <w:r w:rsidRPr="00C22D11">
                    <w:rPr>
                      <w:rFonts w:ascii="Verdana" w:hAnsi="Verdana" w:cs="Arial"/>
                      <w:color w:val="00B050"/>
                      <w:sz w:val="20"/>
                    </w:rPr>
                    <w:t xml:space="preserve">  </w:t>
                  </w:r>
                  <w:r w:rsidRPr="00C22D11">
                    <w:rPr>
                      <w:rFonts w:ascii="Verdana" w:hAnsi="Verdana" w:cs="Arial"/>
                      <w:bCs/>
                      <w:color w:val="00B050"/>
                      <w:sz w:val="20"/>
                    </w:rPr>
                    <w:t>Ex</w:t>
                  </w:r>
                  <w:r w:rsidR="00232F37" w:rsidRPr="00C22D11">
                    <w:rPr>
                      <w:rFonts w:ascii="Verdana" w:hAnsi="Verdana" w:cs="Arial"/>
                      <w:bCs/>
                      <w:color w:val="00B050"/>
                      <w:sz w:val="20"/>
                    </w:rPr>
                    <w:t>c</w:t>
                  </w:r>
                  <w:r w:rsidRPr="00C22D11">
                    <w:rPr>
                      <w:rFonts w:ascii="Verdana" w:hAnsi="Verdana" w:cs="Arial"/>
                      <w:bCs/>
                      <w:color w:val="00B050"/>
                      <w:sz w:val="20"/>
                    </w:rPr>
                    <w:t>ursion</w:t>
                  </w:r>
                </w:p>
              </w:tc>
              <w:tc>
                <w:tcPr>
                  <w:tcW w:w="5160" w:type="dxa"/>
                </w:tcPr>
                <w:p w14:paraId="38C737D3" w14:textId="77777777" w:rsidR="001A5C52" w:rsidRPr="00C22D11" w:rsidRDefault="001A5C52" w:rsidP="00DC1539">
                  <w:pPr>
                    <w:pStyle w:val="coltext"/>
                    <w:tabs>
                      <w:tab w:val="clear" w:pos="259"/>
                    </w:tabs>
                    <w:spacing w:before="0" w:after="0"/>
                    <w:rPr>
                      <w:rFonts w:ascii="Verdana" w:hAnsi="Verdana" w:cs="Arial"/>
                      <w:bCs/>
                      <w:color w:val="00B050"/>
                      <w:sz w:val="20"/>
                    </w:rPr>
                  </w:pPr>
                </w:p>
              </w:tc>
            </w:tr>
            <w:bookmarkEnd w:id="4"/>
            <w:tr w:rsidR="00DC1539" w:rsidRPr="00C22D11" w14:paraId="0D6DBA0F" w14:textId="77777777">
              <w:trPr>
                <w:trHeight w:val="310"/>
              </w:trPr>
              <w:tc>
                <w:tcPr>
                  <w:tcW w:w="4555" w:type="dxa"/>
                </w:tcPr>
                <w:p w14:paraId="46B787F4" w14:textId="77777777" w:rsidR="00DC1539" w:rsidRPr="00C22D11" w:rsidRDefault="00DC1539" w:rsidP="00DC1539">
                  <w:pPr>
                    <w:pStyle w:val="coltext"/>
                    <w:tabs>
                      <w:tab w:val="clear" w:pos="259"/>
                    </w:tabs>
                    <w:spacing w:before="0" w:after="0"/>
                    <w:rPr>
                      <w:rFonts w:ascii="Verdana" w:hAnsi="Verdana" w:cs="Arial"/>
                      <w:bCs/>
                      <w:color w:val="00B050"/>
                      <w:sz w:val="20"/>
                    </w:rPr>
                  </w:pPr>
                  <w:r w:rsidRPr="00C22D11">
                    <w:rPr>
                      <w:rFonts w:ascii="Verdana" w:hAnsi="Verdana" w:cs="Arial"/>
                      <w:color w:val="00B050"/>
                      <w:sz w:val="20"/>
                      <w:bdr w:val="single" w:sz="4" w:space="0" w:color="auto"/>
                    </w:rPr>
                    <w:t xml:space="preserve">    </w:t>
                  </w:r>
                  <w:r w:rsidRPr="00C22D11">
                    <w:rPr>
                      <w:rFonts w:ascii="Verdana" w:hAnsi="Verdana" w:cs="Arial"/>
                      <w:color w:val="00B050"/>
                      <w:sz w:val="20"/>
                    </w:rPr>
                    <w:t xml:space="preserve">  </w:t>
                  </w:r>
                  <w:r w:rsidR="00232F37" w:rsidRPr="00C22D11">
                    <w:rPr>
                      <w:rFonts w:ascii="Verdana" w:hAnsi="Verdana" w:cs="Arial"/>
                      <w:bCs/>
                      <w:color w:val="00B050"/>
                      <w:sz w:val="20"/>
                    </w:rPr>
                    <w:t>Presentation</w:t>
                  </w:r>
                </w:p>
              </w:tc>
              <w:tc>
                <w:tcPr>
                  <w:tcW w:w="5160" w:type="dxa"/>
                </w:tcPr>
                <w:p w14:paraId="09E7672C" w14:textId="77777777" w:rsidR="001A5C52" w:rsidRPr="00C22D11" w:rsidRDefault="001A5C52" w:rsidP="00DC1539">
                  <w:pPr>
                    <w:pStyle w:val="coltext"/>
                    <w:tabs>
                      <w:tab w:val="clear" w:pos="259"/>
                    </w:tabs>
                    <w:spacing w:before="0" w:after="0"/>
                    <w:rPr>
                      <w:rFonts w:ascii="Verdana" w:hAnsi="Verdana" w:cs="Arial"/>
                      <w:bCs/>
                      <w:color w:val="00B050"/>
                      <w:sz w:val="20"/>
                    </w:rPr>
                  </w:pPr>
                </w:p>
              </w:tc>
            </w:tr>
            <w:tr w:rsidR="00DC1539" w:rsidRPr="00C22D11" w14:paraId="596F05A3" w14:textId="77777777">
              <w:tc>
                <w:tcPr>
                  <w:tcW w:w="4555" w:type="dxa"/>
                </w:tcPr>
                <w:p w14:paraId="45879855" w14:textId="77777777" w:rsidR="00DC1539" w:rsidRPr="00C22D11" w:rsidRDefault="00DC1539" w:rsidP="00DC1539">
                  <w:pPr>
                    <w:pStyle w:val="coltext"/>
                    <w:tabs>
                      <w:tab w:val="clear" w:pos="259"/>
                    </w:tabs>
                    <w:spacing w:before="0" w:after="0"/>
                    <w:rPr>
                      <w:rFonts w:ascii="Verdana" w:hAnsi="Verdana" w:cs="Arial"/>
                      <w:bCs/>
                      <w:color w:val="00B050"/>
                      <w:sz w:val="20"/>
                    </w:rPr>
                  </w:pPr>
                  <w:r w:rsidRPr="00C22D11">
                    <w:rPr>
                      <w:rFonts w:ascii="Verdana" w:hAnsi="Verdana" w:cs="Arial"/>
                      <w:color w:val="00B050"/>
                      <w:sz w:val="20"/>
                      <w:bdr w:val="single" w:sz="4" w:space="0" w:color="auto"/>
                    </w:rPr>
                    <w:t xml:space="preserve">  </w:t>
                  </w:r>
                  <w:r w:rsidR="00232F37" w:rsidRPr="00C22D11">
                    <w:rPr>
                      <w:rFonts w:ascii="Verdana" w:hAnsi="Verdana" w:cs="Arial"/>
                      <w:color w:val="00B050"/>
                      <w:sz w:val="20"/>
                      <w:bdr w:val="single" w:sz="4" w:space="0" w:color="auto"/>
                    </w:rPr>
                    <w:t xml:space="preserve"> </w:t>
                  </w:r>
                  <w:r w:rsidRPr="00C22D11">
                    <w:rPr>
                      <w:rFonts w:ascii="Verdana" w:hAnsi="Verdana" w:cs="Arial"/>
                      <w:color w:val="00B050"/>
                      <w:sz w:val="20"/>
                      <w:bdr w:val="single" w:sz="4" w:space="0" w:color="auto"/>
                    </w:rPr>
                    <w:t xml:space="preserve"> </w:t>
                  </w:r>
                  <w:r w:rsidRPr="00C22D11">
                    <w:rPr>
                      <w:rFonts w:ascii="Verdana" w:hAnsi="Verdana" w:cs="Arial"/>
                      <w:color w:val="00B050"/>
                      <w:sz w:val="20"/>
                    </w:rPr>
                    <w:t xml:space="preserve">  </w:t>
                  </w:r>
                  <w:r w:rsidRPr="00C22D11">
                    <w:rPr>
                      <w:rFonts w:ascii="Verdana" w:hAnsi="Verdana" w:cs="Arial"/>
                      <w:bCs/>
                      <w:color w:val="00B050"/>
                      <w:sz w:val="20"/>
                    </w:rPr>
                    <w:t>Seminar</w:t>
                  </w:r>
                  <w:r w:rsidR="00232F37" w:rsidRPr="00C22D11">
                    <w:rPr>
                      <w:rFonts w:ascii="Verdana" w:hAnsi="Verdana" w:cs="Arial"/>
                      <w:bCs/>
                      <w:color w:val="00B050"/>
                      <w:sz w:val="20"/>
                    </w:rPr>
                    <w:t xml:space="preserve"> paper</w:t>
                  </w:r>
                </w:p>
              </w:tc>
              <w:tc>
                <w:tcPr>
                  <w:tcW w:w="5160" w:type="dxa"/>
                </w:tcPr>
                <w:p w14:paraId="7DEBC845" w14:textId="77777777" w:rsidR="001A5C52" w:rsidRPr="00C22D11" w:rsidRDefault="001A5C52" w:rsidP="00DC1539">
                  <w:pPr>
                    <w:pStyle w:val="coltext"/>
                    <w:tabs>
                      <w:tab w:val="clear" w:pos="259"/>
                    </w:tabs>
                    <w:spacing w:before="0" w:after="0"/>
                    <w:rPr>
                      <w:rFonts w:ascii="Verdana" w:hAnsi="Verdana" w:cs="Arial"/>
                      <w:bCs/>
                      <w:color w:val="00B050"/>
                      <w:sz w:val="20"/>
                    </w:rPr>
                  </w:pPr>
                </w:p>
              </w:tc>
            </w:tr>
            <w:tr w:rsidR="00DC1539" w:rsidRPr="00C22D11" w14:paraId="06FBC130" w14:textId="77777777">
              <w:tc>
                <w:tcPr>
                  <w:tcW w:w="4555" w:type="dxa"/>
                </w:tcPr>
                <w:p w14:paraId="133820C0" w14:textId="77777777" w:rsidR="00DC1539" w:rsidRPr="00C22D11" w:rsidRDefault="00DC1539" w:rsidP="00DC1539">
                  <w:pPr>
                    <w:pStyle w:val="coltext"/>
                    <w:tabs>
                      <w:tab w:val="clear" w:pos="259"/>
                    </w:tabs>
                    <w:spacing w:before="0" w:after="0"/>
                    <w:rPr>
                      <w:rFonts w:ascii="Verdana" w:hAnsi="Verdana" w:cs="Arial"/>
                      <w:bCs/>
                      <w:color w:val="00B050"/>
                      <w:sz w:val="20"/>
                    </w:rPr>
                  </w:pPr>
                  <w:r w:rsidRPr="00C22D11">
                    <w:rPr>
                      <w:rFonts w:ascii="Verdana" w:hAnsi="Verdana" w:cs="Arial"/>
                      <w:color w:val="00B050"/>
                      <w:sz w:val="20"/>
                      <w:bdr w:val="single" w:sz="4" w:space="0" w:color="auto"/>
                    </w:rPr>
                    <w:t xml:space="preserve">    </w:t>
                  </w:r>
                  <w:r w:rsidRPr="00C22D11">
                    <w:rPr>
                      <w:rFonts w:ascii="Verdana" w:hAnsi="Verdana" w:cs="Arial"/>
                      <w:color w:val="00B050"/>
                      <w:sz w:val="20"/>
                    </w:rPr>
                    <w:t xml:space="preserve">  </w:t>
                  </w:r>
                  <w:r w:rsidRPr="00C22D11">
                    <w:rPr>
                      <w:rFonts w:ascii="Verdana" w:hAnsi="Verdana" w:cs="Arial"/>
                      <w:bCs/>
                      <w:color w:val="00B050"/>
                      <w:sz w:val="20"/>
                    </w:rPr>
                    <w:t>Proje</w:t>
                  </w:r>
                  <w:r w:rsidR="00232F37" w:rsidRPr="00C22D11">
                    <w:rPr>
                      <w:rFonts w:ascii="Verdana" w:hAnsi="Verdana" w:cs="Arial"/>
                      <w:bCs/>
                      <w:color w:val="00B050"/>
                      <w:sz w:val="20"/>
                    </w:rPr>
                    <w:t>ct work</w:t>
                  </w:r>
                </w:p>
              </w:tc>
              <w:tc>
                <w:tcPr>
                  <w:tcW w:w="5160" w:type="dxa"/>
                </w:tcPr>
                <w:p w14:paraId="6B4D13C1" w14:textId="77777777" w:rsidR="001A5C52" w:rsidRPr="00C22D11" w:rsidRDefault="001A5C52" w:rsidP="00DC1539">
                  <w:pPr>
                    <w:pStyle w:val="coltext"/>
                    <w:tabs>
                      <w:tab w:val="clear" w:pos="259"/>
                    </w:tabs>
                    <w:spacing w:before="0" w:after="0"/>
                    <w:rPr>
                      <w:rFonts w:ascii="Verdana" w:hAnsi="Verdana" w:cs="Arial"/>
                      <w:bCs/>
                      <w:color w:val="00B050"/>
                      <w:sz w:val="20"/>
                    </w:rPr>
                  </w:pPr>
                </w:p>
              </w:tc>
            </w:tr>
            <w:tr w:rsidR="00C7192D" w:rsidRPr="00C22D11" w14:paraId="7E153D01" w14:textId="77777777">
              <w:tc>
                <w:tcPr>
                  <w:tcW w:w="4555" w:type="dxa"/>
                </w:tcPr>
                <w:p w14:paraId="032EFB79" w14:textId="77777777" w:rsidR="00C7192D" w:rsidRPr="00C22D11" w:rsidRDefault="00C7192D" w:rsidP="00DC1539">
                  <w:pPr>
                    <w:pStyle w:val="coltext"/>
                    <w:tabs>
                      <w:tab w:val="clear" w:pos="259"/>
                    </w:tabs>
                    <w:spacing w:before="0" w:after="0"/>
                    <w:rPr>
                      <w:rFonts w:ascii="Verdana" w:hAnsi="Verdana" w:cs="Arial"/>
                      <w:color w:val="00B050"/>
                      <w:sz w:val="20"/>
                      <w:bdr w:val="single" w:sz="4" w:space="0" w:color="auto"/>
                    </w:rPr>
                  </w:pPr>
                  <w:r w:rsidRPr="00C22D11">
                    <w:rPr>
                      <w:rFonts w:ascii="Verdana" w:hAnsi="Verdana" w:cs="Arial"/>
                      <w:color w:val="00B050"/>
                      <w:sz w:val="20"/>
                      <w:bdr w:val="single" w:sz="4" w:space="0" w:color="auto"/>
                    </w:rPr>
                    <w:t xml:space="preserve">    </w:t>
                  </w:r>
                  <w:r w:rsidRPr="00C22D11">
                    <w:rPr>
                      <w:rFonts w:ascii="Verdana" w:hAnsi="Verdana" w:cs="Arial"/>
                      <w:color w:val="00B050"/>
                      <w:sz w:val="20"/>
                    </w:rPr>
                    <w:t xml:space="preserve">  </w:t>
                  </w:r>
                  <w:r w:rsidRPr="00C22D11">
                    <w:rPr>
                      <w:rFonts w:ascii="Verdana" w:hAnsi="Verdana" w:cs="Arial"/>
                      <w:bCs/>
                      <w:color w:val="00B050"/>
                      <w:sz w:val="20"/>
                    </w:rPr>
                    <w:t>Gr</w:t>
                  </w:r>
                  <w:r w:rsidR="00232F37" w:rsidRPr="00C22D11">
                    <w:rPr>
                      <w:rFonts w:ascii="Verdana" w:hAnsi="Verdana" w:cs="Arial"/>
                      <w:bCs/>
                      <w:color w:val="00B050"/>
                      <w:sz w:val="20"/>
                    </w:rPr>
                    <w:t>oup work</w:t>
                  </w:r>
                </w:p>
              </w:tc>
              <w:tc>
                <w:tcPr>
                  <w:tcW w:w="5160" w:type="dxa"/>
                </w:tcPr>
                <w:p w14:paraId="3C720ACD" w14:textId="77777777" w:rsidR="001A5C52" w:rsidRPr="00C22D11" w:rsidRDefault="001A5C52" w:rsidP="00DC1539">
                  <w:pPr>
                    <w:pStyle w:val="coltext"/>
                    <w:tabs>
                      <w:tab w:val="clear" w:pos="259"/>
                    </w:tabs>
                    <w:spacing w:before="0" w:after="0"/>
                    <w:rPr>
                      <w:rFonts w:ascii="Verdana" w:hAnsi="Verdana" w:cs="Arial"/>
                      <w:bCs/>
                      <w:color w:val="00B050"/>
                      <w:sz w:val="20"/>
                    </w:rPr>
                  </w:pPr>
                </w:p>
              </w:tc>
            </w:tr>
            <w:tr w:rsidR="00DC1539" w:rsidRPr="00C22D11" w14:paraId="2D5C62F5" w14:textId="77777777">
              <w:tc>
                <w:tcPr>
                  <w:tcW w:w="4555" w:type="dxa"/>
                </w:tcPr>
                <w:p w14:paraId="0FD23ABD" w14:textId="77777777" w:rsidR="00DC1539" w:rsidRPr="00C22D11" w:rsidRDefault="00DC1539" w:rsidP="00DC1539">
                  <w:pPr>
                    <w:pStyle w:val="coltext"/>
                    <w:tabs>
                      <w:tab w:val="clear" w:pos="259"/>
                    </w:tabs>
                    <w:spacing w:before="0" w:after="0"/>
                    <w:rPr>
                      <w:rFonts w:ascii="Verdana" w:hAnsi="Verdana" w:cs="Arial"/>
                      <w:bCs/>
                      <w:color w:val="00B050"/>
                      <w:sz w:val="20"/>
                    </w:rPr>
                  </w:pPr>
                  <w:r w:rsidRPr="00C22D11">
                    <w:rPr>
                      <w:rFonts w:ascii="Verdana" w:hAnsi="Verdana" w:cs="Arial"/>
                      <w:color w:val="00B050"/>
                      <w:sz w:val="20"/>
                      <w:bdr w:val="single" w:sz="4" w:space="0" w:color="auto"/>
                    </w:rPr>
                    <w:t xml:space="preserve">    </w:t>
                  </w:r>
                  <w:r w:rsidRPr="00C22D11">
                    <w:rPr>
                      <w:rFonts w:ascii="Verdana" w:hAnsi="Verdana" w:cs="Arial"/>
                      <w:color w:val="00B050"/>
                      <w:sz w:val="20"/>
                    </w:rPr>
                    <w:t xml:space="preserve">  </w:t>
                  </w:r>
                  <w:r w:rsidR="00232F37" w:rsidRPr="00C22D11">
                    <w:rPr>
                      <w:rFonts w:ascii="Verdana" w:hAnsi="Verdana" w:cs="Arial"/>
                      <w:bCs/>
                      <w:color w:val="00B050"/>
                      <w:sz w:val="20"/>
                    </w:rPr>
                    <w:t>Other</w:t>
                  </w:r>
                </w:p>
              </w:tc>
              <w:tc>
                <w:tcPr>
                  <w:tcW w:w="5160" w:type="dxa"/>
                </w:tcPr>
                <w:p w14:paraId="0F242361" w14:textId="77777777" w:rsidR="00DC1539" w:rsidRPr="00C22D11" w:rsidRDefault="00DC1539" w:rsidP="00DC1539">
                  <w:pPr>
                    <w:pStyle w:val="coltext"/>
                    <w:tabs>
                      <w:tab w:val="clear" w:pos="259"/>
                    </w:tabs>
                    <w:spacing w:before="0" w:after="0"/>
                    <w:rPr>
                      <w:rFonts w:ascii="Verdana" w:hAnsi="Verdana" w:cs="Arial"/>
                      <w:bCs/>
                      <w:color w:val="00B050"/>
                      <w:sz w:val="20"/>
                    </w:rPr>
                  </w:pPr>
                </w:p>
                <w:p w14:paraId="786DF4FC" w14:textId="77777777" w:rsidR="001A5C52" w:rsidRPr="00C22D11" w:rsidRDefault="001A5C52" w:rsidP="00DC1539">
                  <w:pPr>
                    <w:pStyle w:val="coltext"/>
                    <w:tabs>
                      <w:tab w:val="clear" w:pos="259"/>
                    </w:tabs>
                    <w:spacing w:before="0" w:after="0"/>
                    <w:rPr>
                      <w:rFonts w:ascii="Verdana" w:hAnsi="Verdana" w:cs="Arial"/>
                      <w:bCs/>
                      <w:color w:val="00B050"/>
                      <w:sz w:val="20"/>
                    </w:rPr>
                  </w:pPr>
                </w:p>
              </w:tc>
            </w:tr>
          </w:tbl>
          <w:p w14:paraId="4C4D0AC6" w14:textId="77777777" w:rsidR="002A330A" w:rsidRPr="00C22D11" w:rsidRDefault="002A330A">
            <w:pPr>
              <w:rPr>
                <w:rFonts w:ascii="Verdana" w:hAnsi="Verdana"/>
                <w:color w:val="00B050"/>
                <w:sz w:val="20"/>
                <w:szCs w:val="20"/>
                <w:lang w:val="en-GB"/>
              </w:rPr>
            </w:pPr>
          </w:p>
        </w:tc>
      </w:tr>
      <w:tr w:rsidR="002A330A" w:rsidRPr="00232F37" w14:paraId="3907632F" w14:textId="77777777" w:rsidTr="00E43D9F">
        <w:trPr>
          <w:tblCellSpacing w:w="15" w:type="dxa"/>
        </w:trPr>
        <w:tc>
          <w:tcPr>
            <w:tcW w:w="0" w:type="auto"/>
            <w:vAlign w:val="center"/>
          </w:tcPr>
          <w:p w14:paraId="087B9F44" w14:textId="77777777" w:rsidR="00232F37" w:rsidRDefault="00232F37">
            <w:pPr>
              <w:rPr>
                <w:rFonts w:ascii="Verdana" w:hAnsi="Verdana"/>
                <w:b/>
                <w:bCs/>
                <w:color w:val="000000"/>
                <w:sz w:val="20"/>
                <w:szCs w:val="20"/>
                <w:lang w:val="en-GB"/>
              </w:rPr>
            </w:pPr>
          </w:p>
          <w:p w14:paraId="0999BB0A" w14:textId="77777777" w:rsidR="00232F37" w:rsidRDefault="00232F37">
            <w:pPr>
              <w:rPr>
                <w:rFonts w:ascii="Verdana" w:hAnsi="Verdana"/>
                <w:b/>
                <w:bCs/>
                <w:color w:val="000000"/>
                <w:sz w:val="20"/>
                <w:szCs w:val="20"/>
                <w:lang w:val="en-GB"/>
              </w:rPr>
            </w:pPr>
          </w:p>
          <w:p w14:paraId="69A91F1C" w14:textId="77777777" w:rsidR="00B45284" w:rsidRPr="00232F37" w:rsidRDefault="00360C5B">
            <w:pPr>
              <w:rPr>
                <w:rFonts w:ascii="Verdana" w:hAnsi="Verdana"/>
                <w:b/>
                <w:bCs/>
                <w:color w:val="000000"/>
                <w:sz w:val="20"/>
                <w:szCs w:val="20"/>
                <w:lang w:val="en-GB"/>
              </w:rPr>
            </w:pPr>
            <w:r w:rsidRPr="00232F37">
              <w:rPr>
                <w:rFonts w:ascii="Verdana" w:hAnsi="Verdana"/>
                <w:b/>
                <w:bCs/>
                <w:color w:val="000000"/>
                <w:sz w:val="20"/>
                <w:szCs w:val="20"/>
                <w:lang w:val="en-GB"/>
              </w:rPr>
              <w:t>Grading</w:t>
            </w:r>
            <w:r w:rsidR="00B45284" w:rsidRPr="00232F37">
              <w:rPr>
                <w:rFonts w:ascii="Verdana" w:hAnsi="Verdana"/>
                <w:b/>
                <w:bCs/>
                <w:color w:val="000000"/>
                <w:sz w:val="20"/>
                <w:szCs w:val="20"/>
                <w:lang w:val="en-GB"/>
              </w:rPr>
              <w:t>:</w:t>
            </w:r>
          </w:p>
          <w:p w14:paraId="181B6305" w14:textId="77777777" w:rsidR="00B40979" w:rsidRPr="00232F37" w:rsidRDefault="00B40979">
            <w:pPr>
              <w:rPr>
                <w:rFonts w:ascii="Verdana" w:hAnsi="Verdana"/>
                <w:b/>
                <w:bCs/>
                <w:color w:val="000000"/>
                <w:sz w:val="20"/>
                <w:szCs w:val="20"/>
                <w:lang w:val="en-GB"/>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
              <w:gridCol w:w="3339"/>
              <w:gridCol w:w="5880"/>
            </w:tblGrid>
            <w:tr w:rsidR="00B40979" w:rsidRPr="00232F37" w14:paraId="5880C4CC" w14:textId="77777777">
              <w:trPr>
                <w:cantSplit/>
                <w:trHeight w:val="327"/>
              </w:trPr>
              <w:tc>
                <w:tcPr>
                  <w:tcW w:w="3835" w:type="dxa"/>
                  <w:gridSpan w:val="2"/>
                  <w:shd w:val="clear" w:color="auto" w:fill="A50046"/>
                  <w:vAlign w:val="center"/>
                </w:tcPr>
                <w:p w14:paraId="6DB2753B" w14:textId="77777777" w:rsidR="00B40979" w:rsidRPr="00232F37" w:rsidRDefault="00232F37" w:rsidP="00452F95">
                  <w:pPr>
                    <w:pStyle w:val="coltext"/>
                    <w:tabs>
                      <w:tab w:val="clear" w:pos="259"/>
                    </w:tabs>
                    <w:spacing w:before="0" w:after="0"/>
                    <w:rPr>
                      <w:rFonts w:ascii="Verdana" w:hAnsi="Verdana" w:cs="Arial"/>
                      <w:b/>
                      <w:bCs/>
                      <w:sz w:val="20"/>
                    </w:rPr>
                  </w:pPr>
                  <w:r>
                    <w:rPr>
                      <w:rFonts w:ascii="Verdana" w:hAnsi="Verdana" w:cs="Arial"/>
                      <w:b/>
                      <w:bCs/>
                      <w:sz w:val="20"/>
                    </w:rPr>
                    <w:t>Assessment</w:t>
                  </w:r>
                  <w:r w:rsidR="00B40979" w:rsidRPr="00232F37">
                    <w:rPr>
                      <w:rFonts w:ascii="Verdana" w:hAnsi="Verdana" w:cs="Arial"/>
                      <w:b/>
                      <w:bCs/>
                      <w:sz w:val="20"/>
                    </w:rPr>
                    <w:t>:</w:t>
                  </w:r>
                </w:p>
              </w:tc>
              <w:tc>
                <w:tcPr>
                  <w:tcW w:w="5880" w:type="dxa"/>
                  <w:shd w:val="clear" w:color="auto" w:fill="A50046"/>
                  <w:vAlign w:val="center"/>
                </w:tcPr>
                <w:p w14:paraId="72483E09" w14:textId="77777777" w:rsidR="00B40979" w:rsidRPr="00232F37" w:rsidRDefault="00232F37" w:rsidP="00452F95">
                  <w:pPr>
                    <w:pStyle w:val="coltext"/>
                    <w:tabs>
                      <w:tab w:val="clear" w:pos="259"/>
                    </w:tabs>
                    <w:spacing w:before="0" w:after="0"/>
                    <w:rPr>
                      <w:rFonts w:ascii="Verdana" w:hAnsi="Verdana" w:cs="Arial"/>
                      <w:b/>
                      <w:bCs/>
                      <w:sz w:val="20"/>
                    </w:rPr>
                  </w:pPr>
                  <w:r>
                    <w:rPr>
                      <w:rFonts w:ascii="Verdana" w:hAnsi="Verdana" w:cs="Arial"/>
                      <w:b/>
                      <w:bCs/>
                      <w:sz w:val="20"/>
                    </w:rPr>
                    <w:t>Weighting in %</w:t>
                  </w:r>
                  <w:r w:rsidR="00B40979" w:rsidRPr="00232F37">
                    <w:rPr>
                      <w:rFonts w:ascii="Verdana" w:hAnsi="Verdana" w:cs="Arial"/>
                      <w:b/>
                      <w:bCs/>
                      <w:sz w:val="20"/>
                    </w:rPr>
                    <w:t xml:space="preserve"> </w:t>
                  </w:r>
                </w:p>
              </w:tc>
            </w:tr>
            <w:tr w:rsidR="00B40979" w:rsidRPr="00232F37" w14:paraId="0AB54054" w14:textId="77777777">
              <w:tc>
                <w:tcPr>
                  <w:tcW w:w="496" w:type="dxa"/>
                </w:tcPr>
                <w:p w14:paraId="5F0AA4BE" w14:textId="77777777" w:rsidR="00B40979" w:rsidRPr="00C22D11" w:rsidRDefault="00B40979" w:rsidP="00452F95">
                  <w:pPr>
                    <w:jc w:val="center"/>
                    <w:rPr>
                      <w:rFonts w:ascii="Verdana" w:hAnsi="Verdana" w:cs="Arial"/>
                      <w:color w:val="00B050"/>
                      <w:sz w:val="20"/>
                      <w:lang w:val="en-GB"/>
                    </w:rPr>
                  </w:pPr>
                  <w:r w:rsidRPr="00C22D11">
                    <w:rPr>
                      <w:rFonts w:ascii="Verdana" w:hAnsi="Verdana" w:cs="Arial"/>
                      <w:color w:val="00B050"/>
                      <w:sz w:val="20"/>
                      <w:lang w:val="en-GB"/>
                    </w:rPr>
                    <w:t>1</w:t>
                  </w:r>
                </w:p>
              </w:tc>
              <w:tc>
                <w:tcPr>
                  <w:tcW w:w="3339" w:type="dxa"/>
                </w:tcPr>
                <w:p w14:paraId="365EF6AC" w14:textId="77777777" w:rsidR="00B40979" w:rsidRPr="00C22D11" w:rsidRDefault="00360C5B" w:rsidP="00452F95">
                  <w:pPr>
                    <w:jc w:val="both"/>
                    <w:rPr>
                      <w:rFonts w:ascii="Verdana" w:hAnsi="Verdana" w:cs="Arial"/>
                      <w:color w:val="00B050"/>
                      <w:sz w:val="20"/>
                      <w:lang w:val="en-GB"/>
                    </w:rPr>
                  </w:pPr>
                  <w:r w:rsidRPr="00C22D11">
                    <w:rPr>
                      <w:rFonts w:ascii="Verdana" w:hAnsi="Verdana" w:cs="Arial"/>
                      <w:color w:val="00B050"/>
                      <w:sz w:val="20"/>
                      <w:lang w:val="en-GB"/>
                    </w:rPr>
                    <w:t>Homework assignments</w:t>
                  </w:r>
                </w:p>
              </w:tc>
              <w:tc>
                <w:tcPr>
                  <w:tcW w:w="5880" w:type="dxa"/>
                </w:tcPr>
                <w:p w14:paraId="742A02AB" w14:textId="77777777" w:rsidR="00B40979" w:rsidRPr="00232F37" w:rsidRDefault="00B40979" w:rsidP="00452F95">
                  <w:pPr>
                    <w:jc w:val="both"/>
                    <w:rPr>
                      <w:rFonts w:ascii="Verdana" w:hAnsi="Verdana" w:cs="Arial"/>
                      <w:sz w:val="20"/>
                      <w:lang w:val="en-GB"/>
                    </w:rPr>
                  </w:pPr>
                </w:p>
              </w:tc>
            </w:tr>
            <w:tr w:rsidR="00B40979" w:rsidRPr="00232F37" w14:paraId="1596846C" w14:textId="77777777">
              <w:tc>
                <w:tcPr>
                  <w:tcW w:w="496" w:type="dxa"/>
                </w:tcPr>
                <w:p w14:paraId="667180B3" w14:textId="77777777" w:rsidR="00B40979" w:rsidRPr="00C22D11" w:rsidRDefault="00B40979" w:rsidP="00452F95">
                  <w:pPr>
                    <w:jc w:val="center"/>
                    <w:rPr>
                      <w:rFonts w:ascii="Verdana" w:hAnsi="Verdana" w:cs="Arial"/>
                      <w:color w:val="00B050"/>
                      <w:sz w:val="20"/>
                      <w:lang w:val="en-GB"/>
                    </w:rPr>
                  </w:pPr>
                  <w:r w:rsidRPr="00C22D11">
                    <w:rPr>
                      <w:rFonts w:ascii="Verdana" w:hAnsi="Verdana" w:cs="Arial"/>
                      <w:color w:val="00B050"/>
                      <w:sz w:val="20"/>
                      <w:lang w:val="en-GB"/>
                    </w:rPr>
                    <w:t>2</w:t>
                  </w:r>
                </w:p>
              </w:tc>
              <w:tc>
                <w:tcPr>
                  <w:tcW w:w="3339" w:type="dxa"/>
                </w:tcPr>
                <w:p w14:paraId="2B6336FC" w14:textId="77777777" w:rsidR="00B40979" w:rsidRPr="00C22D11" w:rsidRDefault="00232F37" w:rsidP="00452F95">
                  <w:pPr>
                    <w:jc w:val="both"/>
                    <w:rPr>
                      <w:rFonts w:ascii="Verdana" w:hAnsi="Verdana" w:cs="Arial"/>
                      <w:color w:val="00B050"/>
                      <w:sz w:val="20"/>
                      <w:lang w:val="en-GB"/>
                    </w:rPr>
                  </w:pPr>
                  <w:r w:rsidRPr="00C22D11">
                    <w:rPr>
                      <w:rFonts w:ascii="Verdana" w:hAnsi="Verdana" w:cs="Arial"/>
                      <w:color w:val="00B050"/>
                      <w:sz w:val="20"/>
                      <w:lang w:val="en-GB"/>
                    </w:rPr>
                    <w:t>Collaboration</w:t>
                  </w:r>
                </w:p>
              </w:tc>
              <w:tc>
                <w:tcPr>
                  <w:tcW w:w="5880" w:type="dxa"/>
                </w:tcPr>
                <w:p w14:paraId="184120DD" w14:textId="77777777" w:rsidR="00B40979" w:rsidRPr="00232F37" w:rsidRDefault="00B40979" w:rsidP="00452F95">
                  <w:pPr>
                    <w:jc w:val="both"/>
                    <w:rPr>
                      <w:rFonts w:ascii="Verdana" w:hAnsi="Verdana" w:cs="Arial"/>
                      <w:sz w:val="20"/>
                      <w:lang w:val="en-GB"/>
                    </w:rPr>
                  </w:pPr>
                </w:p>
              </w:tc>
            </w:tr>
            <w:tr w:rsidR="00DE2746" w:rsidRPr="00232F37" w14:paraId="1C3E1EC8" w14:textId="77777777">
              <w:tc>
                <w:tcPr>
                  <w:tcW w:w="496" w:type="dxa"/>
                </w:tcPr>
                <w:p w14:paraId="4A62D74F" w14:textId="77777777" w:rsidR="00DE2746" w:rsidRPr="00C22D11" w:rsidRDefault="00DE2746" w:rsidP="00452F95">
                  <w:pPr>
                    <w:jc w:val="center"/>
                    <w:rPr>
                      <w:rFonts w:ascii="Verdana" w:hAnsi="Verdana" w:cs="Arial"/>
                      <w:color w:val="00B050"/>
                      <w:sz w:val="20"/>
                      <w:lang w:val="en-GB"/>
                    </w:rPr>
                  </w:pPr>
                  <w:r w:rsidRPr="00C22D11">
                    <w:rPr>
                      <w:rFonts w:ascii="Verdana" w:hAnsi="Verdana" w:cs="Arial"/>
                      <w:color w:val="00B050"/>
                      <w:sz w:val="20"/>
                      <w:lang w:val="en-GB"/>
                    </w:rPr>
                    <w:t>3</w:t>
                  </w:r>
                </w:p>
              </w:tc>
              <w:tc>
                <w:tcPr>
                  <w:tcW w:w="3339" w:type="dxa"/>
                </w:tcPr>
                <w:p w14:paraId="4CEAD4C1" w14:textId="77777777" w:rsidR="00DE2746" w:rsidRPr="00C22D11" w:rsidRDefault="00232F37" w:rsidP="00452F95">
                  <w:pPr>
                    <w:jc w:val="both"/>
                    <w:rPr>
                      <w:rFonts w:ascii="Verdana" w:hAnsi="Verdana" w:cs="Arial"/>
                      <w:color w:val="00B050"/>
                      <w:sz w:val="20"/>
                      <w:lang w:val="en-GB"/>
                    </w:rPr>
                  </w:pPr>
                  <w:r w:rsidRPr="00C22D11">
                    <w:rPr>
                      <w:rFonts w:ascii="Verdana" w:hAnsi="Verdana" w:cs="Arial"/>
                      <w:color w:val="00B050"/>
                      <w:sz w:val="20"/>
                      <w:lang w:val="en-GB"/>
                    </w:rPr>
                    <w:t>Exercises</w:t>
                  </w:r>
                </w:p>
              </w:tc>
              <w:tc>
                <w:tcPr>
                  <w:tcW w:w="5880" w:type="dxa"/>
                </w:tcPr>
                <w:p w14:paraId="67F0CEE5" w14:textId="77777777" w:rsidR="00DE2746" w:rsidRPr="00232F37" w:rsidRDefault="00DE2746" w:rsidP="00452F95">
                  <w:pPr>
                    <w:jc w:val="both"/>
                    <w:rPr>
                      <w:rFonts w:ascii="Verdana" w:hAnsi="Verdana" w:cs="Arial"/>
                      <w:sz w:val="20"/>
                      <w:lang w:val="en-GB"/>
                    </w:rPr>
                  </w:pPr>
                </w:p>
              </w:tc>
            </w:tr>
            <w:tr w:rsidR="00DE2746" w:rsidRPr="00232F37" w14:paraId="4DCB5BB8" w14:textId="77777777">
              <w:tc>
                <w:tcPr>
                  <w:tcW w:w="496" w:type="dxa"/>
                </w:tcPr>
                <w:p w14:paraId="162F8E3D" w14:textId="77777777" w:rsidR="00DE2746" w:rsidRPr="00C22D11" w:rsidRDefault="00DE2746" w:rsidP="00452F95">
                  <w:pPr>
                    <w:jc w:val="center"/>
                    <w:rPr>
                      <w:rFonts w:ascii="Verdana" w:hAnsi="Verdana" w:cs="Arial"/>
                      <w:color w:val="00B050"/>
                      <w:sz w:val="20"/>
                      <w:lang w:val="en-GB"/>
                    </w:rPr>
                  </w:pPr>
                  <w:r w:rsidRPr="00C22D11">
                    <w:rPr>
                      <w:rFonts w:ascii="Verdana" w:hAnsi="Verdana" w:cs="Arial"/>
                      <w:color w:val="00B050"/>
                      <w:sz w:val="20"/>
                      <w:lang w:val="en-GB"/>
                    </w:rPr>
                    <w:t>4</w:t>
                  </w:r>
                </w:p>
              </w:tc>
              <w:tc>
                <w:tcPr>
                  <w:tcW w:w="3339" w:type="dxa"/>
                </w:tcPr>
                <w:p w14:paraId="39707AC0" w14:textId="77777777" w:rsidR="00DE2746" w:rsidRPr="00C22D11" w:rsidRDefault="00DE2746" w:rsidP="00452F95">
                  <w:pPr>
                    <w:jc w:val="both"/>
                    <w:rPr>
                      <w:rFonts w:ascii="Verdana" w:hAnsi="Verdana" w:cs="Arial"/>
                      <w:color w:val="00B050"/>
                      <w:sz w:val="20"/>
                      <w:lang w:val="en-GB"/>
                    </w:rPr>
                  </w:pPr>
                  <w:r w:rsidRPr="00C22D11">
                    <w:rPr>
                      <w:rFonts w:ascii="Verdana" w:hAnsi="Verdana" w:cs="Arial"/>
                      <w:color w:val="00B050"/>
                      <w:sz w:val="20"/>
                      <w:lang w:val="en-GB"/>
                    </w:rPr>
                    <w:t>Seminar</w:t>
                  </w:r>
                  <w:r w:rsidR="00232F37" w:rsidRPr="00C22D11">
                    <w:rPr>
                      <w:rFonts w:ascii="Verdana" w:hAnsi="Verdana" w:cs="Arial"/>
                      <w:color w:val="00B050"/>
                      <w:sz w:val="20"/>
                      <w:lang w:val="en-GB"/>
                    </w:rPr>
                    <w:t xml:space="preserve"> paper</w:t>
                  </w:r>
                </w:p>
              </w:tc>
              <w:tc>
                <w:tcPr>
                  <w:tcW w:w="5880" w:type="dxa"/>
                </w:tcPr>
                <w:p w14:paraId="2B21E142" w14:textId="77777777" w:rsidR="00DE2746" w:rsidRPr="00232F37" w:rsidRDefault="00DE2746" w:rsidP="00452F95">
                  <w:pPr>
                    <w:jc w:val="both"/>
                    <w:rPr>
                      <w:rFonts w:ascii="Verdana" w:hAnsi="Verdana" w:cs="Arial"/>
                      <w:sz w:val="20"/>
                      <w:lang w:val="en-GB"/>
                    </w:rPr>
                  </w:pPr>
                </w:p>
              </w:tc>
            </w:tr>
            <w:tr w:rsidR="00B40979" w:rsidRPr="00232F37" w14:paraId="1DC08832" w14:textId="77777777">
              <w:tc>
                <w:tcPr>
                  <w:tcW w:w="496" w:type="dxa"/>
                </w:tcPr>
                <w:p w14:paraId="0D8A8B45" w14:textId="77777777" w:rsidR="00B40979" w:rsidRPr="00C22D11" w:rsidRDefault="00DE2746" w:rsidP="00452F95">
                  <w:pPr>
                    <w:jc w:val="center"/>
                    <w:rPr>
                      <w:rFonts w:ascii="Verdana" w:hAnsi="Verdana" w:cs="Arial"/>
                      <w:color w:val="00B050"/>
                      <w:sz w:val="20"/>
                      <w:lang w:val="en-GB"/>
                    </w:rPr>
                  </w:pPr>
                  <w:r w:rsidRPr="00C22D11">
                    <w:rPr>
                      <w:rFonts w:ascii="Verdana" w:hAnsi="Verdana" w:cs="Arial"/>
                      <w:color w:val="00B050"/>
                      <w:sz w:val="20"/>
                      <w:lang w:val="en-GB"/>
                    </w:rPr>
                    <w:t>5</w:t>
                  </w:r>
                </w:p>
              </w:tc>
              <w:tc>
                <w:tcPr>
                  <w:tcW w:w="3339" w:type="dxa"/>
                </w:tcPr>
                <w:p w14:paraId="170D9F59" w14:textId="77777777" w:rsidR="00B40979" w:rsidRPr="00C22D11" w:rsidRDefault="00232F37" w:rsidP="00452F95">
                  <w:pPr>
                    <w:jc w:val="both"/>
                    <w:rPr>
                      <w:rFonts w:ascii="Verdana" w:hAnsi="Verdana" w:cs="Arial"/>
                      <w:color w:val="00B050"/>
                      <w:sz w:val="20"/>
                      <w:lang w:val="en-GB"/>
                    </w:rPr>
                  </w:pPr>
                  <w:r w:rsidRPr="00C22D11">
                    <w:rPr>
                      <w:rFonts w:ascii="Verdana" w:hAnsi="Verdana" w:cs="Arial"/>
                      <w:color w:val="00B050"/>
                      <w:sz w:val="20"/>
                      <w:lang w:val="en-GB"/>
                    </w:rPr>
                    <w:t>Midterm exam</w:t>
                  </w:r>
                </w:p>
              </w:tc>
              <w:tc>
                <w:tcPr>
                  <w:tcW w:w="5880" w:type="dxa"/>
                </w:tcPr>
                <w:p w14:paraId="00A6E58A" w14:textId="77777777" w:rsidR="00B40979" w:rsidRPr="00232F37" w:rsidRDefault="00B40979" w:rsidP="00452F95">
                  <w:pPr>
                    <w:jc w:val="both"/>
                    <w:rPr>
                      <w:rFonts w:ascii="Verdana" w:hAnsi="Verdana" w:cs="Arial"/>
                      <w:sz w:val="20"/>
                      <w:lang w:val="en-GB"/>
                    </w:rPr>
                  </w:pPr>
                </w:p>
              </w:tc>
            </w:tr>
            <w:tr w:rsidR="00B40979" w:rsidRPr="00232F37" w14:paraId="2CEDC1FF" w14:textId="77777777">
              <w:tc>
                <w:tcPr>
                  <w:tcW w:w="496" w:type="dxa"/>
                </w:tcPr>
                <w:p w14:paraId="7E35AE51" w14:textId="77777777" w:rsidR="00B40979" w:rsidRPr="00C22D11" w:rsidRDefault="00DE2746" w:rsidP="00452F95">
                  <w:pPr>
                    <w:jc w:val="center"/>
                    <w:rPr>
                      <w:rFonts w:ascii="Verdana" w:hAnsi="Verdana" w:cs="Arial"/>
                      <w:color w:val="00B050"/>
                      <w:sz w:val="20"/>
                      <w:lang w:val="en-GB"/>
                    </w:rPr>
                  </w:pPr>
                  <w:r w:rsidRPr="00C22D11">
                    <w:rPr>
                      <w:rFonts w:ascii="Verdana" w:hAnsi="Verdana" w:cs="Arial"/>
                      <w:color w:val="00B050"/>
                      <w:sz w:val="20"/>
                      <w:lang w:val="en-GB"/>
                    </w:rPr>
                    <w:t>6</w:t>
                  </w:r>
                </w:p>
              </w:tc>
              <w:tc>
                <w:tcPr>
                  <w:tcW w:w="3339" w:type="dxa"/>
                </w:tcPr>
                <w:p w14:paraId="6C6D620E" w14:textId="77777777" w:rsidR="00B40979" w:rsidRPr="00C22D11" w:rsidRDefault="00232F37" w:rsidP="00452F95">
                  <w:pPr>
                    <w:jc w:val="both"/>
                    <w:rPr>
                      <w:rFonts w:ascii="Verdana" w:hAnsi="Verdana" w:cs="Arial"/>
                      <w:color w:val="00B050"/>
                      <w:sz w:val="20"/>
                      <w:lang w:val="en-GB"/>
                    </w:rPr>
                  </w:pPr>
                  <w:r w:rsidRPr="00C22D11">
                    <w:rPr>
                      <w:rFonts w:ascii="Verdana" w:hAnsi="Verdana" w:cs="Arial"/>
                      <w:color w:val="00B050"/>
                      <w:sz w:val="20"/>
                      <w:lang w:val="en-GB"/>
                    </w:rPr>
                    <w:t>Final written exam</w:t>
                  </w:r>
                </w:p>
              </w:tc>
              <w:tc>
                <w:tcPr>
                  <w:tcW w:w="5880" w:type="dxa"/>
                </w:tcPr>
                <w:p w14:paraId="3B57A8A6" w14:textId="77777777" w:rsidR="00B40979" w:rsidRPr="00232F37" w:rsidRDefault="00B40979" w:rsidP="00452F95">
                  <w:pPr>
                    <w:jc w:val="both"/>
                    <w:rPr>
                      <w:rFonts w:ascii="Verdana" w:hAnsi="Verdana" w:cs="Arial"/>
                      <w:sz w:val="20"/>
                      <w:lang w:val="en-GB"/>
                    </w:rPr>
                  </w:pPr>
                </w:p>
              </w:tc>
            </w:tr>
            <w:tr w:rsidR="00943CD6" w:rsidRPr="00232F37" w14:paraId="396B032B" w14:textId="77777777">
              <w:tc>
                <w:tcPr>
                  <w:tcW w:w="496" w:type="dxa"/>
                </w:tcPr>
                <w:p w14:paraId="3838175F" w14:textId="77777777" w:rsidR="00943CD6" w:rsidRPr="00C22D11" w:rsidRDefault="00943CD6" w:rsidP="00452F95">
                  <w:pPr>
                    <w:jc w:val="center"/>
                    <w:rPr>
                      <w:rFonts w:ascii="Verdana" w:hAnsi="Verdana" w:cs="Arial"/>
                      <w:color w:val="00B050"/>
                      <w:sz w:val="20"/>
                      <w:lang w:val="en-GB"/>
                    </w:rPr>
                  </w:pPr>
                  <w:r w:rsidRPr="00C22D11">
                    <w:rPr>
                      <w:rFonts w:ascii="Verdana" w:hAnsi="Verdana" w:cs="Arial"/>
                      <w:color w:val="00B050"/>
                      <w:sz w:val="20"/>
                      <w:lang w:val="en-GB"/>
                    </w:rPr>
                    <w:t>7</w:t>
                  </w:r>
                </w:p>
              </w:tc>
              <w:tc>
                <w:tcPr>
                  <w:tcW w:w="3339" w:type="dxa"/>
                </w:tcPr>
                <w:p w14:paraId="5AE57924" w14:textId="77777777" w:rsidR="00943CD6" w:rsidRPr="00C22D11" w:rsidRDefault="00232F37" w:rsidP="00452F95">
                  <w:pPr>
                    <w:jc w:val="both"/>
                    <w:rPr>
                      <w:rFonts w:ascii="Verdana" w:hAnsi="Verdana" w:cs="Arial"/>
                      <w:color w:val="00B050"/>
                      <w:sz w:val="20"/>
                      <w:lang w:val="en-GB"/>
                    </w:rPr>
                  </w:pPr>
                  <w:r w:rsidRPr="00C22D11">
                    <w:rPr>
                      <w:rFonts w:ascii="Verdana" w:hAnsi="Verdana" w:cs="Arial"/>
                      <w:color w:val="00B050"/>
                      <w:sz w:val="20"/>
                      <w:lang w:val="en-GB"/>
                    </w:rPr>
                    <w:t>Final oral exam</w:t>
                  </w:r>
                </w:p>
              </w:tc>
              <w:tc>
                <w:tcPr>
                  <w:tcW w:w="5880" w:type="dxa"/>
                </w:tcPr>
                <w:p w14:paraId="30654DEB" w14:textId="77777777" w:rsidR="00943CD6" w:rsidRPr="00232F37" w:rsidRDefault="00943CD6" w:rsidP="00452F95">
                  <w:pPr>
                    <w:jc w:val="both"/>
                    <w:rPr>
                      <w:rFonts w:ascii="Verdana" w:hAnsi="Verdana" w:cs="Arial"/>
                      <w:sz w:val="20"/>
                      <w:lang w:val="en-GB"/>
                    </w:rPr>
                  </w:pPr>
                </w:p>
              </w:tc>
            </w:tr>
            <w:tr w:rsidR="00B40979" w:rsidRPr="00232F37" w14:paraId="14844A1A" w14:textId="77777777">
              <w:tc>
                <w:tcPr>
                  <w:tcW w:w="496" w:type="dxa"/>
                </w:tcPr>
                <w:p w14:paraId="59655772" w14:textId="77777777" w:rsidR="00B40979" w:rsidRPr="00C22D11" w:rsidRDefault="00943CD6" w:rsidP="00452F95">
                  <w:pPr>
                    <w:jc w:val="center"/>
                    <w:rPr>
                      <w:rFonts w:ascii="Verdana" w:hAnsi="Verdana" w:cs="Arial"/>
                      <w:color w:val="00B050"/>
                      <w:sz w:val="20"/>
                      <w:lang w:val="en-GB"/>
                    </w:rPr>
                  </w:pPr>
                  <w:r w:rsidRPr="00C22D11">
                    <w:rPr>
                      <w:rFonts w:ascii="Verdana" w:hAnsi="Verdana" w:cs="Arial"/>
                      <w:color w:val="00B050"/>
                      <w:sz w:val="20"/>
                      <w:lang w:val="en-GB"/>
                    </w:rPr>
                    <w:t>8</w:t>
                  </w:r>
                </w:p>
              </w:tc>
              <w:tc>
                <w:tcPr>
                  <w:tcW w:w="3339" w:type="dxa"/>
                </w:tcPr>
                <w:p w14:paraId="1FD88D8D" w14:textId="77777777" w:rsidR="00B40979" w:rsidRPr="00C22D11" w:rsidRDefault="00232F37" w:rsidP="00452F95">
                  <w:pPr>
                    <w:jc w:val="both"/>
                    <w:rPr>
                      <w:rFonts w:ascii="Verdana" w:hAnsi="Verdana" w:cs="Arial"/>
                      <w:color w:val="00B050"/>
                      <w:sz w:val="20"/>
                      <w:lang w:val="en-GB"/>
                    </w:rPr>
                  </w:pPr>
                  <w:r w:rsidRPr="00C22D11">
                    <w:rPr>
                      <w:rFonts w:ascii="Verdana" w:hAnsi="Verdana" w:cs="Arial"/>
                      <w:color w:val="00B050"/>
                      <w:sz w:val="20"/>
                      <w:lang w:val="en-GB"/>
                    </w:rPr>
                    <w:t>Presentation</w:t>
                  </w:r>
                  <w:r w:rsidR="00B40979" w:rsidRPr="00C22D11">
                    <w:rPr>
                      <w:rFonts w:ascii="Verdana" w:hAnsi="Verdana" w:cs="Arial"/>
                      <w:color w:val="00B050"/>
                      <w:sz w:val="20"/>
                      <w:lang w:val="en-GB"/>
                    </w:rPr>
                    <w:t xml:space="preserve"> </w:t>
                  </w:r>
                </w:p>
              </w:tc>
              <w:tc>
                <w:tcPr>
                  <w:tcW w:w="5880" w:type="dxa"/>
                </w:tcPr>
                <w:p w14:paraId="51BB2B98" w14:textId="77777777" w:rsidR="00B40979" w:rsidRPr="00232F37" w:rsidRDefault="00B40979" w:rsidP="00452F95">
                  <w:pPr>
                    <w:jc w:val="both"/>
                    <w:rPr>
                      <w:rFonts w:ascii="Verdana" w:hAnsi="Verdana" w:cs="Arial"/>
                      <w:sz w:val="20"/>
                      <w:lang w:val="en-GB"/>
                    </w:rPr>
                  </w:pPr>
                </w:p>
              </w:tc>
            </w:tr>
            <w:tr w:rsidR="00B40979" w:rsidRPr="00232F37" w14:paraId="7FA35F63" w14:textId="77777777">
              <w:tc>
                <w:tcPr>
                  <w:tcW w:w="496" w:type="dxa"/>
                </w:tcPr>
                <w:p w14:paraId="321B7FCB" w14:textId="77777777" w:rsidR="00B40979" w:rsidRPr="00C22D11" w:rsidRDefault="00943CD6" w:rsidP="00452F95">
                  <w:pPr>
                    <w:jc w:val="center"/>
                    <w:rPr>
                      <w:rFonts w:ascii="Verdana" w:hAnsi="Verdana" w:cs="Arial"/>
                      <w:color w:val="00B050"/>
                      <w:sz w:val="20"/>
                      <w:lang w:val="en-GB"/>
                    </w:rPr>
                  </w:pPr>
                  <w:r w:rsidRPr="00C22D11">
                    <w:rPr>
                      <w:rFonts w:ascii="Verdana" w:hAnsi="Verdana" w:cs="Arial"/>
                      <w:color w:val="00B050"/>
                      <w:sz w:val="20"/>
                      <w:lang w:val="en-GB"/>
                    </w:rPr>
                    <w:t>9</w:t>
                  </w:r>
                </w:p>
              </w:tc>
              <w:tc>
                <w:tcPr>
                  <w:tcW w:w="3339" w:type="dxa"/>
                </w:tcPr>
                <w:p w14:paraId="64025900" w14:textId="77777777" w:rsidR="00B40979" w:rsidRPr="00C22D11" w:rsidRDefault="00232F37" w:rsidP="00452F95">
                  <w:pPr>
                    <w:jc w:val="both"/>
                    <w:rPr>
                      <w:rFonts w:ascii="Verdana" w:hAnsi="Verdana" w:cs="Arial"/>
                      <w:color w:val="00B050"/>
                      <w:sz w:val="20"/>
                      <w:lang w:val="en-GB"/>
                    </w:rPr>
                  </w:pPr>
                  <w:r w:rsidRPr="00C22D11">
                    <w:rPr>
                      <w:rFonts w:ascii="Verdana" w:hAnsi="Verdana" w:cs="Arial"/>
                      <w:color w:val="00B050"/>
                      <w:sz w:val="20"/>
                      <w:lang w:val="en-GB"/>
                    </w:rPr>
                    <w:t>Project work</w:t>
                  </w:r>
                </w:p>
              </w:tc>
              <w:tc>
                <w:tcPr>
                  <w:tcW w:w="5880" w:type="dxa"/>
                </w:tcPr>
                <w:p w14:paraId="491D2F10" w14:textId="77777777" w:rsidR="00B40979" w:rsidRPr="00232F37" w:rsidRDefault="00B40979" w:rsidP="00452F95">
                  <w:pPr>
                    <w:jc w:val="both"/>
                    <w:rPr>
                      <w:rFonts w:ascii="Verdana" w:hAnsi="Verdana" w:cs="Arial"/>
                      <w:sz w:val="20"/>
                      <w:lang w:val="en-GB"/>
                    </w:rPr>
                  </w:pPr>
                </w:p>
              </w:tc>
            </w:tr>
            <w:tr w:rsidR="00B40979" w:rsidRPr="00232F37" w14:paraId="421AFEC4" w14:textId="77777777">
              <w:tc>
                <w:tcPr>
                  <w:tcW w:w="496" w:type="dxa"/>
                </w:tcPr>
                <w:p w14:paraId="398F4C5B" w14:textId="77777777" w:rsidR="00B40979" w:rsidRPr="00C22D11" w:rsidRDefault="00943CD6" w:rsidP="00452F95">
                  <w:pPr>
                    <w:jc w:val="center"/>
                    <w:rPr>
                      <w:rFonts w:ascii="Verdana" w:hAnsi="Verdana" w:cs="Arial"/>
                      <w:color w:val="00B050"/>
                      <w:sz w:val="20"/>
                      <w:lang w:val="en-GB"/>
                    </w:rPr>
                  </w:pPr>
                  <w:r w:rsidRPr="00C22D11">
                    <w:rPr>
                      <w:rFonts w:ascii="Verdana" w:hAnsi="Verdana" w:cs="Arial"/>
                      <w:color w:val="00B050"/>
                      <w:sz w:val="20"/>
                      <w:lang w:val="en-GB"/>
                    </w:rPr>
                    <w:t>10</w:t>
                  </w:r>
                </w:p>
              </w:tc>
              <w:tc>
                <w:tcPr>
                  <w:tcW w:w="3339" w:type="dxa"/>
                </w:tcPr>
                <w:p w14:paraId="49710E68" w14:textId="77777777" w:rsidR="00B40979" w:rsidRPr="00C22D11" w:rsidRDefault="00232F37" w:rsidP="00452F95">
                  <w:pPr>
                    <w:jc w:val="both"/>
                    <w:rPr>
                      <w:rFonts w:ascii="Verdana" w:hAnsi="Verdana" w:cs="Arial"/>
                      <w:color w:val="00B050"/>
                      <w:sz w:val="20"/>
                      <w:lang w:val="en-GB"/>
                    </w:rPr>
                  </w:pPr>
                  <w:r w:rsidRPr="00C22D11">
                    <w:rPr>
                      <w:rFonts w:ascii="Verdana" w:hAnsi="Verdana" w:cs="Arial"/>
                      <w:color w:val="00B050"/>
                      <w:sz w:val="20"/>
                      <w:lang w:val="en-GB"/>
                    </w:rPr>
                    <w:t>Other</w:t>
                  </w:r>
                </w:p>
              </w:tc>
              <w:tc>
                <w:tcPr>
                  <w:tcW w:w="5880" w:type="dxa"/>
                </w:tcPr>
                <w:p w14:paraId="11429356" w14:textId="77777777" w:rsidR="00B40979" w:rsidRPr="00232F37" w:rsidRDefault="00B40979" w:rsidP="00452F95">
                  <w:pPr>
                    <w:jc w:val="both"/>
                    <w:rPr>
                      <w:rFonts w:ascii="Verdana" w:hAnsi="Verdana" w:cs="Arial"/>
                      <w:sz w:val="20"/>
                      <w:lang w:val="en-GB"/>
                    </w:rPr>
                  </w:pPr>
                </w:p>
              </w:tc>
            </w:tr>
          </w:tbl>
          <w:p w14:paraId="20AC8BB5" w14:textId="77777777" w:rsidR="00B40979" w:rsidRPr="00232F37" w:rsidRDefault="00B40979">
            <w:pPr>
              <w:rPr>
                <w:rFonts w:ascii="Verdana" w:hAnsi="Verdana"/>
                <w:b/>
                <w:bCs/>
                <w:color w:val="000000"/>
                <w:sz w:val="20"/>
                <w:szCs w:val="20"/>
                <w:lang w:val="en-GB"/>
              </w:rPr>
            </w:pPr>
          </w:p>
          <w:p w14:paraId="167864D1" w14:textId="77777777" w:rsidR="00901413" w:rsidRPr="00232F37" w:rsidRDefault="00901413">
            <w:pPr>
              <w:rPr>
                <w:rFonts w:ascii="Verdana" w:hAnsi="Verdana"/>
                <w:b/>
                <w:bCs/>
                <w:color w:val="000000"/>
                <w:sz w:val="20"/>
                <w:szCs w:val="20"/>
                <w:lang w:val="en-GB"/>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
              <w:gridCol w:w="3339"/>
              <w:gridCol w:w="5880"/>
            </w:tblGrid>
            <w:tr w:rsidR="00901413" w:rsidRPr="00232F37" w14:paraId="0353A10B" w14:textId="77777777">
              <w:trPr>
                <w:cantSplit/>
                <w:trHeight w:val="327"/>
              </w:trPr>
              <w:tc>
                <w:tcPr>
                  <w:tcW w:w="3835" w:type="dxa"/>
                  <w:gridSpan w:val="2"/>
                  <w:shd w:val="clear" w:color="auto" w:fill="A50046"/>
                  <w:vAlign w:val="center"/>
                </w:tcPr>
                <w:p w14:paraId="23C05309" w14:textId="77777777" w:rsidR="00901413" w:rsidRPr="00232F37" w:rsidRDefault="00232F37" w:rsidP="00452F95">
                  <w:pPr>
                    <w:pStyle w:val="coltext"/>
                    <w:tabs>
                      <w:tab w:val="clear" w:pos="259"/>
                    </w:tabs>
                    <w:spacing w:before="0" w:after="0"/>
                    <w:rPr>
                      <w:rFonts w:ascii="Verdana" w:hAnsi="Verdana" w:cs="Arial"/>
                      <w:b/>
                      <w:bCs/>
                      <w:sz w:val="20"/>
                    </w:rPr>
                  </w:pPr>
                  <w:r>
                    <w:rPr>
                      <w:rFonts w:ascii="Verdana" w:hAnsi="Verdana" w:cs="Arial"/>
                      <w:b/>
                      <w:bCs/>
                      <w:sz w:val="20"/>
                    </w:rPr>
                    <w:t>Grade</w:t>
                  </w:r>
                </w:p>
              </w:tc>
              <w:tc>
                <w:tcPr>
                  <w:tcW w:w="5880" w:type="dxa"/>
                  <w:shd w:val="clear" w:color="auto" w:fill="A50046"/>
                  <w:vAlign w:val="center"/>
                </w:tcPr>
                <w:p w14:paraId="243E4116" w14:textId="77777777" w:rsidR="00901413" w:rsidRPr="00232F37" w:rsidRDefault="00B40979" w:rsidP="00452F95">
                  <w:pPr>
                    <w:pStyle w:val="coltext"/>
                    <w:tabs>
                      <w:tab w:val="clear" w:pos="259"/>
                    </w:tabs>
                    <w:spacing w:before="0" w:after="0"/>
                    <w:rPr>
                      <w:rFonts w:ascii="Verdana" w:hAnsi="Verdana" w:cs="Arial"/>
                      <w:b/>
                      <w:bCs/>
                      <w:sz w:val="20"/>
                    </w:rPr>
                  </w:pPr>
                  <w:r w:rsidRPr="00232F37">
                    <w:rPr>
                      <w:rFonts w:ascii="Verdana" w:hAnsi="Verdana" w:cs="Arial"/>
                      <w:b/>
                      <w:bCs/>
                      <w:sz w:val="20"/>
                    </w:rPr>
                    <w:t xml:space="preserve"> I</w:t>
                  </w:r>
                  <w:r w:rsidR="00232F37">
                    <w:rPr>
                      <w:rFonts w:ascii="Verdana" w:hAnsi="Verdana" w:cs="Arial"/>
                      <w:b/>
                      <w:bCs/>
                      <w:sz w:val="20"/>
                    </w:rPr>
                    <w:t>n points</w:t>
                  </w:r>
                </w:p>
              </w:tc>
            </w:tr>
            <w:tr w:rsidR="00901413" w:rsidRPr="00232F37" w14:paraId="1E511E7A" w14:textId="77777777">
              <w:tc>
                <w:tcPr>
                  <w:tcW w:w="496" w:type="dxa"/>
                </w:tcPr>
                <w:p w14:paraId="3A55D161" w14:textId="77777777" w:rsidR="00901413" w:rsidRPr="00232F37" w:rsidRDefault="00901413" w:rsidP="00452F95">
                  <w:pPr>
                    <w:jc w:val="center"/>
                    <w:rPr>
                      <w:rFonts w:ascii="Verdana" w:hAnsi="Verdana" w:cs="Arial"/>
                      <w:sz w:val="20"/>
                      <w:lang w:val="en-GB"/>
                    </w:rPr>
                  </w:pPr>
                  <w:r w:rsidRPr="00232F37">
                    <w:rPr>
                      <w:rFonts w:ascii="Verdana" w:hAnsi="Verdana" w:cs="Arial"/>
                      <w:sz w:val="20"/>
                      <w:lang w:val="en-GB"/>
                    </w:rPr>
                    <w:t>1</w:t>
                  </w:r>
                </w:p>
              </w:tc>
              <w:tc>
                <w:tcPr>
                  <w:tcW w:w="3339" w:type="dxa"/>
                </w:tcPr>
                <w:p w14:paraId="094E3A6E" w14:textId="77777777" w:rsidR="00901413" w:rsidRPr="00232F37" w:rsidRDefault="005C0F2A" w:rsidP="00452F95">
                  <w:pPr>
                    <w:jc w:val="both"/>
                    <w:rPr>
                      <w:rFonts w:ascii="Verdana" w:hAnsi="Verdana" w:cs="Arial"/>
                      <w:sz w:val="20"/>
                      <w:lang w:val="en-GB"/>
                    </w:rPr>
                  </w:pPr>
                  <w:r>
                    <w:rPr>
                      <w:rFonts w:ascii="Verdana" w:hAnsi="Verdana" w:cs="Arial"/>
                      <w:sz w:val="20"/>
                      <w:lang w:val="en-GB"/>
                    </w:rPr>
                    <w:t>Very good</w:t>
                  </w:r>
                </w:p>
              </w:tc>
              <w:tc>
                <w:tcPr>
                  <w:tcW w:w="5880" w:type="dxa"/>
                </w:tcPr>
                <w:p w14:paraId="19243D51" w14:textId="77777777" w:rsidR="00901413" w:rsidRPr="00232F37" w:rsidRDefault="00DE2746" w:rsidP="00452F95">
                  <w:pPr>
                    <w:jc w:val="both"/>
                    <w:rPr>
                      <w:rFonts w:ascii="Verdana" w:hAnsi="Verdana" w:cs="Arial"/>
                      <w:sz w:val="20"/>
                      <w:lang w:val="en-GB"/>
                    </w:rPr>
                  </w:pPr>
                  <w:r w:rsidRPr="00232F37">
                    <w:rPr>
                      <w:rFonts w:ascii="Verdana" w:hAnsi="Verdana" w:cs="Arial"/>
                      <w:sz w:val="20"/>
                      <w:lang w:val="en-GB"/>
                    </w:rPr>
                    <w:t>92-100</w:t>
                  </w:r>
                </w:p>
              </w:tc>
            </w:tr>
            <w:tr w:rsidR="00901413" w:rsidRPr="00232F37" w14:paraId="202269D7" w14:textId="77777777">
              <w:tc>
                <w:tcPr>
                  <w:tcW w:w="496" w:type="dxa"/>
                </w:tcPr>
                <w:p w14:paraId="290ADDD4" w14:textId="77777777" w:rsidR="00901413" w:rsidRPr="00232F37" w:rsidRDefault="00901413" w:rsidP="00452F95">
                  <w:pPr>
                    <w:jc w:val="center"/>
                    <w:rPr>
                      <w:rFonts w:ascii="Verdana" w:hAnsi="Verdana" w:cs="Arial"/>
                      <w:sz w:val="20"/>
                      <w:lang w:val="en-GB"/>
                    </w:rPr>
                  </w:pPr>
                  <w:r w:rsidRPr="00232F37">
                    <w:rPr>
                      <w:rFonts w:ascii="Verdana" w:hAnsi="Verdana" w:cs="Arial"/>
                      <w:sz w:val="20"/>
                      <w:lang w:val="en-GB"/>
                    </w:rPr>
                    <w:t>2</w:t>
                  </w:r>
                </w:p>
              </w:tc>
              <w:tc>
                <w:tcPr>
                  <w:tcW w:w="3339" w:type="dxa"/>
                </w:tcPr>
                <w:p w14:paraId="20ECC7A3" w14:textId="77777777" w:rsidR="00901413" w:rsidRPr="00232F37" w:rsidRDefault="00901413" w:rsidP="00452F95">
                  <w:pPr>
                    <w:jc w:val="both"/>
                    <w:rPr>
                      <w:rFonts w:ascii="Verdana" w:hAnsi="Verdana" w:cs="Arial"/>
                      <w:sz w:val="20"/>
                      <w:lang w:val="en-GB"/>
                    </w:rPr>
                  </w:pPr>
                  <w:r w:rsidRPr="00232F37">
                    <w:rPr>
                      <w:rFonts w:ascii="Verdana" w:hAnsi="Verdana" w:cs="Arial"/>
                      <w:sz w:val="20"/>
                      <w:lang w:val="en-GB"/>
                    </w:rPr>
                    <w:t>G</w:t>
                  </w:r>
                  <w:r w:rsidR="005C0F2A">
                    <w:rPr>
                      <w:rFonts w:ascii="Verdana" w:hAnsi="Verdana" w:cs="Arial"/>
                      <w:sz w:val="20"/>
                      <w:lang w:val="en-GB"/>
                    </w:rPr>
                    <w:t>ood</w:t>
                  </w:r>
                </w:p>
              </w:tc>
              <w:tc>
                <w:tcPr>
                  <w:tcW w:w="5880" w:type="dxa"/>
                </w:tcPr>
                <w:p w14:paraId="36B385D7" w14:textId="77777777" w:rsidR="00901413" w:rsidRPr="00232F37" w:rsidRDefault="00DE2746" w:rsidP="00452F95">
                  <w:pPr>
                    <w:jc w:val="both"/>
                    <w:rPr>
                      <w:rFonts w:ascii="Verdana" w:hAnsi="Verdana" w:cs="Arial"/>
                      <w:sz w:val="20"/>
                      <w:lang w:val="en-GB"/>
                    </w:rPr>
                  </w:pPr>
                  <w:r w:rsidRPr="00232F37">
                    <w:rPr>
                      <w:rFonts w:ascii="Verdana" w:hAnsi="Verdana" w:cs="Arial"/>
                      <w:sz w:val="20"/>
                      <w:lang w:val="en-GB"/>
                    </w:rPr>
                    <w:t>83-91</w:t>
                  </w:r>
                </w:p>
              </w:tc>
            </w:tr>
            <w:tr w:rsidR="00901413" w:rsidRPr="00232F37" w14:paraId="1B43DA38" w14:textId="77777777">
              <w:tc>
                <w:tcPr>
                  <w:tcW w:w="496" w:type="dxa"/>
                </w:tcPr>
                <w:p w14:paraId="634323B0" w14:textId="77777777" w:rsidR="00901413" w:rsidRPr="00232F37" w:rsidRDefault="00901413" w:rsidP="00452F95">
                  <w:pPr>
                    <w:jc w:val="center"/>
                    <w:rPr>
                      <w:rFonts w:ascii="Verdana" w:hAnsi="Verdana" w:cs="Arial"/>
                      <w:sz w:val="20"/>
                      <w:lang w:val="en-GB"/>
                    </w:rPr>
                  </w:pPr>
                  <w:r w:rsidRPr="00232F37">
                    <w:rPr>
                      <w:rFonts w:ascii="Verdana" w:hAnsi="Verdana" w:cs="Arial"/>
                      <w:sz w:val="20"/>
                      <w:lang w:val="en-GB"/>
                    </w:rPr>
                    <w:t>3</w:t>
                  </w:r>
                </w:p>
              </w:tc>
              <w:tc>
                <w:tcPr>
                  <w:tcW w:w="3339" w:type="dxa"/>
                </w:tcPr>
                <w:p w14:paraId="21BCF4D3" w14:textId="77777777" w:rsidR="00901413" w:rsidRPr="00232F37" w:rsidRDefault="005C0F2A" w:rsidP="00452F95">
                  <w:pPr>
                    <w:jc w:val="both"/>
                    <w:rPr>
                      <w:rFonts w:ascii="Verdana" w:hAnsi="Verdana" w:cs="Arial"/>
                      <w:sz w:val="20"/>
                      <w:lang w:val="en-GB"/>
                    </w:rPr>
                  </w:pPr>
                  <w:r>
                    <w:rPr>
                      <w:rFonts w:ascii="Verdana" w:hAnsi="Verdana" w:cs="Arial"/>
                      <w:sz w:val="20"/>
                      <w:lang w:val="en-GB"/>
                    </w:rPr>
                    <w:t>Satisfactory</w:t>
                  </w:r>
                </w:p>
              </w:tc>
              <w:tc>
                <w:tcPr>
                  <w:tcW w:w="5880" w:type="dxa"/>
                </w:tcPr>
                <w:p w14:paraId="69090CFB" w14:textId="77777777" w:rsidR="00901413" w:rsidRPr="00232F37" w:rsidRDefault="00DE2746" w:rsidP="00452F95">
                  <w:pPr>
                    <w:jc w:val="both"/>
                    <w:rPr>
                      <w:rFonts w:ascii="Verdana" w:hAnsi="Verdana" w:cs="Arial"/>
                      <w:sz w:val="20"/>
                      <w:lang w:val="en-GB"/>
                    </w:rPr>
                  </w:pPr>
                  <w:r w:rsidRPr="00232F37">
                    <w:rPr>
                      <w:rFonts w:ascii="Verdana" w:hAnsi="Verdana" w:cs="Arial"/>
                      <w:sz w:val="20"/>
                      <w:lang w:val="en-GB"/>
                    </w:rPr>
                    <w:t>74-82</w:t>
                  </w:r>
                </w:p>
              </w:tc>
            </w:tr>
            <w:tr w:rsidR="00901413" w:rsidRPr="00232F37" w14:paraId="1CABC406" w14:textId="77777777">
              <w:tc>
                <w:tcPr>
                  <w:tcW w:w="496" w:type="dxa"/>
                </w:tcPr>
                <w:p w14:paraId="15175270" w14:textId="77777777" w:rsidR="00901413" w:rsidRPr="00232F37" w:rsidRDefault="00901413" w:rsidP="00452F95">
                  <w:pPr>
                    <w:jc w:val="center"/>
                    <w:rPr>
                      <w:rFonts w:ascii="Verdana" w:hAnsi="Verdana" w:cs="Arial"/>
                      <w:sz w:val="20"/>
                      <w:lang w:val="en-GB"/>
                    </w:rPr>
                  </w:pPr>
                  <w:r w:rsidRPr="00232F37">
                    <w:rPr>
                      <w:rFonts w:ascii="Verdana" w:hAnsi="Verdana" w:cs="Arial"/>
                      <w:sz w:val="20"/>
                      <w:lang w:val="en-GB"/>
                    </w:rPr>
                    <w:t>4</w:t>
                  </w:r>
                </w:p>
              </w:tc>
              <w:tc>
                <w:tcPr>
                  <w:tcW w:w="3339" w:type="dxa"/>
                </w:tcPr>
                <w:p w14:paraId="3AC26017" w14:textId="77777777" w:rsidR="00901413" w:rsidRPr="00232F37" w:rsidRDefault="005C0F2A" w:rsidP="00452F95">
                  <w:pPr>
                    <w:jc w:val="both"/>
                    <w:rPr>
                      <w:rFonts w:ascii="Verdana" w:hAnsi="Verdana" w:cs="Arial"/>
                      <w:sz w:val="20"/>
                      <w:lang w:val="en-GB"/>
                    </w:rPr>
                  </w:pPr>
                  <w:r>
                    <w:rPr>
                      <w:rFonts w:ascii="Verdana" w:hAnsi="Verdana" w:cs="Arial"/>
                      <w:sz w:val="20"/>
                      <w:lang w:val="en-GB"/>
                    </w:rPr>
                    <w:t>Sufficient</w:t>
                  </w:r>
                </w:p>
              </w:tc>
              <w:tc>
                <w:tcPr>
                  <w:tcW w:w="5880" w:type="dxa"/>
                </w:tcPr>
                <w:p w14:paraId="4DED1E2F" w14:textId="77777777" w:rsidR="00901413" w:rsidRPr="00232F37" w:rsidRDefault="00DE2746" w:rsidP="00452F95">
                  <w:pPr>
                    <w:jc w:val="both"/>
                    <w:rPr>
                      <w:rFonts w:ascii="Verdana" w:hAnsi="Verdana" w:cs="Arial"/>
                      <w:sz w:val="20"/>
                      <w:lang w:val="en-GB"/>
                    </w:rPr>
                  </w:pPr>
                  <w:r w:rsidRPr="00232F37">
                    <w:rPr>
                      <w:rFonts w:ascii="Verdana" w:hAnsi="Verdana" w:cs="Arial"/>
                      <w:sz w:val="20"/>
                      <w:lang w:val="en-GB"/>
                    </w:rPr>
                    <w:t>66-73</w:t>
                  </w:r>
                </w:p>
              </w:tc>
            </w:tr>
            <w:tr w:rsidR="00901413" w:rsidRPr="00232F37" w14:paraId="07ABB7CC" w14:textId="77777777">
              <w:tc>
                <w:tcPr>
                  <w:tcW w:w="496" w:type="dxa"/>
                </w:tcPr>
                <w:p w14:paraId="048BD095" w14:textId="77777777" w:rsidR="00901413" w:rsidRPr="00232F37" w:rsidRDefault="00901413" w:rsidP="00452F95">
                  <w:pPr>
                    <w:jc w:val="center"/>
                    <w:rPr>
                      <w:rFonts w:ascii="Verdana" w:hAnsi="Verdana" w:cs="Arial"/>
                      <w:sz w:val="20"/>
                      <w:lang w:val="en-GB"/>
                    </w:rPr>
                  </w:pPr>
                  <w:r w:rsidRPr="00232F37">
                    <w:rPr>
                      <w:rFonts w:ascii="Verdana" w:hAnsi="Verdana" w:cs="Arial"/>
                      <w:sz w:val="20"/>
                      <w:lang w:val="en-GB"/>
                    </w:rPr>
                    <w:t>5</w:t>
                  </w:r>
                </w:p>
              </w:tc>
              <w:tc>
                <w:tcPr>
                  <w:tcW w:w="3339" w:type="dxa"/>
                </w:tcPr>
                <w:p w14:paraId="02CD92AA" w14:textId="77777777" w:rsidR="00901413" w:rsidRPr="00232F37" w:rsidRDefault="005C0F2A" w:rsidP="00452F95">
                  <w:pPr>
                    <w:jc w:val="both"/>
                    <w:rPr>
                      <w:rFonts w:ascii="Verdana" w:hAnsi="Verdana" w:cs="Arial"/>
                      <w:sz w:val="20"/>
                      <w:lang w:val="en-GB"/>
                    </w:rPr>
                  </w:pPr>
                  <w:r>
                    <w:rPr>
                      <w:rFonts w:ascii="Verdana" w:hAnsi="Verdana" w:cs="Arial"/>
                      <w:sz w:val="20"/>
                      <w:lang w:val="en-GB"/>
                    </w:rPr>
                    <w:t>Not sufficient</w:t>
                  </w:r>
                  <w:r w:rsidR="00901413" w:rsidRPr="00232F37">
                    <w:rPr>
                      <w:rFonts w:ascii="Verdana" w:hAnsi="Verdana" w:cs="Arial"/>
                      <w:sz w:val="20"/>
                      <w:lang w:val="en-GB"/>
                    </w:rPr>
                    <w:t xml:space="preserve"> </w:t>
                  </w:r>
                </w:p>
              </w:tc>
              <w:tc>
                <w:tcPr>
                  <w:tcW w:w="5880" w:type="dxa"/>
                </w:tcPr>
                <w:p w14:paraId="23802F85" w14:textId="77777777" w:rsidR="00901413" w:rsidRPr="00232F37" w:rsidRDefault="00DE2746" w:rsidP="00452F95">
                  <w:pPr>
                    <w:jc w:val="both"/>
                    <w:rPr>
                      <w:rFonts w:ascii="Verdana" w:hAnsi="Verdana" w:cs="Arial"/>
                      <w:sz w:val="20"/>
                      <w:lang w:val="en-GB"/>
                    </w:rPr>
                  </w:pPr>
                  <w:r w:rsidRPr="00232F37">
                    <w:rPr>
                      <w:rFonts w:ascii="Verdana" w:hAnsi="Verdana" w:cs="Arial"/>
                      <w:sz w:val="20"/>
                      <w:lang w:val="en-GB"/>
                    </w:rPr>
                    <w:t>0-65</w:t>
                  </w:r>
                </w:p>
              </w:tc>
            </w:tr>
          </w:tbl>
          <w:p w14:paraId="61B6B33F" w14:textId="77777777" w:rsidR="00A903B8" w:rsidRPr="00232F37" w:rsidRDefault="00A903B8" w:rsidP="005C0F2A">
            <w:pPr>
              <w:rPr>
                <w:rFonts w:ascii="Verdana" w:hAnsi="Verdana"/>
                <w:color w:val="000000"/>
                <w:sz w:val="20"/>
                <w:szCs w:val="20"/>
                <w:lang w:val="en-GB"/>
              </w:rPr>
            </w:pPr>
          </w:p>
        </w:tc>
      </w:tr>
      <w:tr w:rsidR="00B45284" w:rsidRPr="00232F37" w14:paraId="7DC66A6F" w14:textId="77777777" w:rsidTr="00E43D9F">
        <w:trPr>
          <w:tblCellSpacing w:w="15" w:type="dxa"/>
        </w:trPr>
        <w:tc>
          <w:tcPr>
            <w:tcW w:w="0" w:type="auto"/>
            <w:vAlign w:val="center"/>
          </w:tcPr>
          <w:p w14:paraId="6B74E01B" w14:textId="77777777" w:rsidR="005C0F2A" w:rsidRPr="00232F37" w:rsidRDefault="005C0F2A" w:rsidP="005C0F2A">
            <w:pPr>
              <w:rPr>
                <w:rFonts w:ascii="Verdana" w:hAnsi="Verdana"/>
                <w:b/>
                <w:bCs/>
                <w:color w:val="000000"/>
                <w:sz w:val="20"/>
                <w:szCs w:val="20"/>
                <w:lang w:val="en-GB"/>
              </w:rPr>
            </w:pPr>
          </w:p>
        </w:tc>
      </w:tr>
      <w:tr w:rsidR="00CF19DB" w:rsidRPr="00232F37" w14:paraId="61D694D1" w14:textId="77777777" w:rsidTr="00E43D9F">
        <w:trPr>
          <w:tblCellSpacing w:w="15" w:type="dxa"/>
        </w:trPr>
        <w:tc>
          <w:tcPr>
            <w:tcW w:w="0" w:type="auto"/>
            <w:vAlign w:val="center"/>
          </w:tcPr>
          <w:p w14:paraId="3FEE23A1" w14:textId="77777777" w:rsidR="00636640" w:rsidRDefault="005C0F2A" w:rsidP="00D64A0C">
            <w:pPr>
              <w:autoSpaceDE w:val="0"/>
              <w:autoSpaceDN w:val="0"/>
              <w:adjustRightInd w:val="0"/>
              <w:jc w:val="both"/>
              <w:rPr>
                <w:rFonts w:ascii="Verdana" w:hAnsi="Verdana"/>
                <w:b/>
                <w:bCs/>
                <w:color w:val="000000"/>
                <w:sz w:val="20"/>
                <w:szCs w:val="20"/>
                <w:lang w:val="en-GB"/>
              </w:rPr>
            </w:pPr>
            <w:r>
              <w:rPr>
                <w:rFonts w:ascii="Verdana" w:hAnsi="Verdana"/>
                <w:b/>
                <w:bCs/>
                <w:color w:val="000000"/>
                <w:sz w:val="20"/>
                <w:szCs w:val="20"/>
                <w:lang w:val="en-GB"/>
              </w:rPr>
              <w:t>Participation in course:</w:t>
            </w:r>
          </w:p>
          <w:p w14:paraId="2DD9A258" w14:textId="77777777" w:rsidR="005C0F2A" w:rsidRPr="00232F37" w:rsidRDefault="005C0F2A" w:rsidP="00D64A0C">
            <w:pPr>
              <w:autoSpaceDE w:val="0"/>
              <w:autoSpaceDN w:val="0"/>
              <w:adjustRightInd w:val="0"/>
              <w:jc w:val="both"/>
              <w:rPr>
                <w:rFonts w:ascii="Verdana" w:hAnsi="Verdana" w:cs="Verdana"/>
                <w:color w:val="000000"/>
                <w:sz w:val="20"/>
                <w:szCs w:val="20"/>
                <w:lang w:val="en-GB"/>
              </w:rPr>
            </w:pPr>
          </w:p>
          <w:p w14:paraId="1135CF0E" w14:textId="77777777" w:rsidR="005C0F2A" w:rsidRPr="005C0F2A" w:rsidRDefault="005C0F2A" w:rsidP="005C0F2A">
            <w:pPr>
              <w:autoSpaceDE w:val="0"/>
              <w:autoSpaceDN w:val="0"/>
              <w:adjustRightInd w:val="0"/>
              <w:jc w:val="both"/>
              <w:rPr>
                <w:rFonts w:ascii="Verdana" w:hAnsi="Verdana" w:cs="Verdana"/>
                <w:color w:val="000000"/>
                <w:sz w:val="20"/>
                <w:szCs w:val="20"/>
                <w:lang w:val="en-GB"/>
              </w:rPr>
            </w:pPr>
            <w:r w:rsidRPr="005C0F2A">
              <w:rPr>
                <w:rFonts w:ascii="Verdana" w:hAnsi="Verdana" w:cs="Verdana"/>
                <w:color w:val="000000"/>
                <w:sz w:val="20"/>
                <w:szCs w:val="20"/>
                <w:lang w:val="en-GB"/>
              </w:rPr>
              <w:t xml:space="preserve">Students are obliged to attend all courses - as long as they are not prevented by illness or other compelling reasons. In such cases, a written excuse must be sent to the course director, the program director and the secretary's office. In the case of foreseeable valid reasons, the course director and the program director must be informed in advance. </w:t>
            </w:r>
          </w:p>
          <w:p w14:paraId="585511B1" w14:textId="77777777" w:rsidR="005C0F2A" w:rsidRPr="005C0F2A" w:rsidRDefault="005C0F2A" w:rsidP="005C0F2A">
            <w:pPr>
              <w:autoSpaceDE w:val="0"/>
              <w:autoSpaceDN w:val="0"/>
              <w:adjustRightInd w:val="0"/>
              <w:jc w:val="both"/>
              <w:rPr>
                <w:rFonts w:ascii="Verdana" w:hAnsi="Verdana" w:cs="Verdana"/>
                <w:color w:val="000000"/>
                <w:sz w:val="20"/>
                <w:szCs w:val="20"/>
                <w:lang w:val="en-GB"/>
              </w:rPr>
            </w:pPr>
          </w:p>
          <w:p w14:paraId="5294A9B0" w14:textId="77777777" w:rsidR="005C0F2A" w:rsidRPr="005C0F2A" w:rsidRDefault="005C0F2A" w:rsidP="005C0F2A">
            <w:pPr>
              <w:autoSpaceDE w:val="0"/>
              <w:autoSpaceDN w:val="0"/>
              <w:adjustRightInd w:val="0"/>
              <w:jc w:val="both"/>
              <w:rPr>
                <w:rFonts w:ascii="Verdana" w:hAnsi="Verdana" w:cs="Verdana"/>
                <w:color w:val="000000"/>
                <w:sz w:val="20"/>
                <w:szCs w:val="20"/>
                <w:lang w:val="en-GB"/>
              </w:rPr>
            </w:pPr>
            <w:r w:rsidRPr="005C0F2A">
              <w:rPr>
                <w:rFonts w:ascii="Verdana" w:hAnsi="Verdana" w:cs="Verdana"/>
                <w:color w:val="000000"/>
                <w:sz w:val="20"/>
                <w:szCs w:val="20"/>
                <w:lang w:val="en-GB"/>
              </w:rPr>
              <w:t xml:space="preserve">The existing attendance requirement is at least 80% per course. Failure to meet the attendance requirement is equivalent to a negative assessment of the course. </w:t>
            </w:r>
          </w:p>
          <w:p w14:paraId="2C3E9E7A" w14:textId="77777777" w:rsidR="005C0F2A" w:rsidRPr="005C0F2A" w:rsidRDefault="005C0F2A" w:rsidP="005C0F2A">
            <w:pPr>
              <w:autoSpaceDE w:val="0"/>
              <w:autoSpaceDN w:val="0"/>
              <w:adjustRightInd w:val="0"/>
              <w:jc w:val="both"/>
              <w:rPr>
                <w:rFonts w:ascii="Verdana" w:hAnsi="Verdana" w:cs="Verdana"/>
                <w:color w:val="000000"/>
                <w:sz w:val="20"/>
                <w:szCs w:val="20"/>
                <w:lang w:val="en-GB"/>
              </w:rPr>
            </w:pPr>
          </w:p>
          <w:p w14:paraId="79528A7B" w14:textId="77777777" w:rsidR="005C0F2A" w:rsidRPr="005C0F2A" w:rsidRDefault="005C0F2A" w:rsidP="005C0F2A">
            <w:pPr>
              <w:autoSpaceDE w:val="0"/>
              <w:autoSpaceDN w:val="0"/>
              <w:adjustRightInd w:val="0"/>
              <w:jc w:val="both"/>
              <w:rPr>
                <w:rFonts w:ascii="Verdana" w:hAnsi="Verdana" w:cs="Verdana"/>
                <w:color w:val="000000"/>
                <w:sz w:val="20"/>
                <w:szCs w:val="20"/>
                <w:lang w:val="en-GB"/>
              </w:rPr>
            </w:pPr>
            <w:r w:rsidRPr="005C0F2A">
              <w:rPr>
                <w:rFonts w:ascii="Verdana" w:hAnsi="Verdana" w:cs="Verdana"/>
                <w:color w:val="000000"/>
                <w:sz w:val="20"/>
                <w:szCs w:val="20"/>
                <w:lang w:val="en-GB"/>
              </w:rPr>
              <w:t xml:space="preserve">In order to be able to complete the course positively in spite of this, substitute work can be done in consultation with the head of the study program and the head of the course. </w:t>
            </w:r>
          </w:p>
          <w:p w14:paraId="6E977A8E" w14:textId="77777777" w:rsidR="005C0F2A" w:rsidRPr="005C0F2A" w:rsidRDefault="005C0F2A" w:rsidP="005C0F2A">
            <w:pPr>
              <w:autoSpaceDE w:val="0"/>
              <w:autoSpaceDN w:val="0"/>
              <w:adjustRightInd w:val="0"/>
              <w:jc w:val="both"/>
              <w:rPr>
                <w:rFonts w:ascii="Verdana" w:hAnsi="Verdana" w:cs="Verdana"/>
                <w:color w:val="000000"/>
                <w:sz w:val="20"/>
                <w:szCs w:val="20"/>
                <w:lang w:val="en-GB"/>
              </w:rPr>
            </w:pPr>
          </w:p>
          <w:p w14:paraId="44458CC0" w14:textId="77777777" w:rsidR="005C0F2A" w:rsidRPr="005C0F2A" w:rsidRDefault="005C0F2A" w:rsidP="005C0F2A">
            <w:pPr>
              <w:autoSpaceDE w:val="0"/>
              <w:autoSpaceDN w:val="0"/>
              <w:adjustRightInd w:val="0"/>
              <w:jc w:val="both"/>
              <w:rPr>
                <w:rFonts w:ascii="Verdana" w:hAnsi="Verdana" w:cs="Verdana"/>
                <w:color w:val="000000"/>
                <w:sz w:val="20"/>
                <w:szCs w:val="20"/>
                <w:lang w:val="en-GB"/>
              </w:rPr>
            </w:pPr>
            <w:r w:rsidRPr="005C0F2A">
              <w:rPr>
                <w:rFonts w:ascii="Verdana" w:hAnsi="Verdana" w:cs="Verdana"/>
                <w:color w:val="000000"/>
                <w:sz w:val="20"/>
                <w:szCs w:val="20"/>
                <w:lang w:val="en-GB"/>
              </w:rPr>
              <w:t xml:space="preserve">If the substitute work is not completed or if the substitute work is evaluated negatively, the first examination is considered to be the second examination. Should the examination also be assessed negatively, a board examination will follow. </w:t>
            </w:r>
          </w:p>
          <w:p w14:paraId="3B3582A2" w14:textId="77777777" w:rsidR="005C0F2A" w:rsidRPr="005C0F2A" w:rsidRDefault="005C0F2A" w:rsidP="005C0F2A">
            <w:pPr>
              <w:autoSpaceDE w:val="0"/>
              <w:autoSpaceDN w:val="0"/>
              <w:adjustRightInd w:val="0"/>
              <w:jc w:val="both"/>
              <w:rPr>
                <w:rFonts w:ascii="Verdana" w:hAnsi="Verdana" w:cs="Verdana"/>
                <w:color w:val="000000"/>
                <w:sz w:val="20"/>
                <w:szCs w:val="20"/>
                <w:lang w:val="en-GB"/>
              </w:rPr>
            </w:pPr>
          </w:p>
          <w:p w14:paraId="0EE15560" w14:textId="77777777" w:rsidR="005C0F2A" w:rsidRPr="005C0F2A" w:rsidRDefault="005C0F2A" w:rsidP="005C0F2A">
            <w:pPr>
              <w:autoSpaceDE w:val="0"/>
              <w:autoSpaceDN w:val="0"/>
              <w:adjustRightInd w:val="0"/>
              <w:jc w:val="both"/>
              <w:rPr>
                <w:rFonts w:ascii="Verdana" w:hAnsi="Verdana" w:cs="Verdana"/>
                <w:color w:val="000000"/>
                <w:sz w:val="20"/>
                <w:szCs w:val="20"/>
                <w:lang w:val="en-GB"/>
              </w:rPr>
            </w:pPr>
            <w:r w:rsidRPr="005C0F2A">
              <w:rPr>
                <w:rFonts w:ascii="Verdana" w:hAnsi="Verdana" w:cs="Verdana"/>
                <w:color w:val="000000"/>
                <w:sz w:val="20"/>
                <w:szCs w:val="20"/>
                <w:lang w:val="en-GB"/>
              </w:rPr>
              <w:t>Participation in the course will be assessed according to the professional basis of the individual contributions or questions.</w:t>
            </w:r>
          </w:p>
          <w:p w14:paraId="7594F327" w14:textId="77777777" w:rsidR="005C0F2A" w:rsidRPr="005C0F2A" w:rsidRDefault="005C0F2A" w:rsidP="005C0F2A">
            <w:pPr>
              <w:autoSpaceDE w:val="0"/>
              <w:autoSpaceDN w:val="0"/>
              <w:adjustRightInd w:val="0"/>
              <w:jc w:val="both"/>
              <w:rPr>
                <w:rFonts w:ascii="Verdana" w:hAnsi="Verdana" w:cs="Verdana"/>
                <w:color w:val="000000"/>
                <w:sz w:val="20"/>
                <w:szCs w:val="20"/>
                <w:lang w:val="en-GB"/>
              </w:rPr>
            </w:pPr>
          </w:p>
          <w:p w14:paraId="6E41109B" w14:textId="77777777" w:rsidR="00D64A0C" w:rsidRPr="00232F37" w:rsidRDefault="005C0F2A" w:rsidP="005C0F2A">
            <w:pPr>
              <w:autoSpaceDE w:val="0"/>
              <w:autoSpaceDN w:val="0"/>
              <w:adjustRightInd w:val="0"/>
              <w:jc w:val="both"/>
              <w:rPr>
                <w:rFonts w:ascii="Verdana" w:hAnsi="Verdana" w:cs="Verdana"/>
                <w:color w:val="000000"/>
                <w:sz w:val="20"/>
                <w:szCs w:val="20"/>
                <w:lang w:val="en-GB"/>
              </w:rPr>
            </w:pPr>
            <w:r w:rsidRPr="005C0F2A">
              <w:rPr>
                <w:rFonts w:ascii="Verdana" w:hAnsi="Verdana" w:cs="Verdana"/>
                <w:color w:val="000000"/>
                <w:sz w:val="20"/>
                <w:szCs w:val="20"/>
                <w:lang w:val="en-GB"/>
              </w:rPr>
              <w:t>Students are expected to arrive on time for the course. If, for reasons beyond their control, students are nevertheless late, they should enter the course room without disrupting the course or fellow students. Cell phones are to be turned off prior to the start of the course. The consumption of food during the course is not permitted.</w:t>
            </w:r>
          </w:p>
          <w:p w14:paraId="51270ACF" w14:textId="77777777" w:rsidR="00CF19DB" w:rsidRPr="00232F37" w:rsidRDefault="00CF19DB" w:rsidP="00715E84">
            <w:pPr>
              <w:jc w:val="both"/>
              <w:rPr>
                <w:rFonts w:ascii="Verdana" w:hAnsi="Verdana"/>
                <w:b/>
                <w:bCs/>
                <w:color w:val="000000"/>
                <w:sz w:val="20"/>
                <w:szCs w:val="20"/>
                <w:lang w:val="en-GB"/>
              </w:rPr>
            </w:pPr>
          </w:p>
        </w:tc>
      </w:tr>
      <w:tr w:rsidR="002A330A" w:rsidRPr="00232F37" w14:paraId="50C5B51D" w14:textId="77777777" w:rsidTr="00E43D9F">
        <w:trPr>
          <w:tblCellSpacing w:w="15" w:type="dxa"/>
        </w:trPr>
        <w:tc>
          <w:tcPr>
            <w:tcW w:w="0" w:type="auto"/>
            <w:vAlign w:val="center"/>
          </w:tcPr>
          <w:p w14:paraId="00180C2B" w14:textId="77777777" w:rsidR="00C7192D" w:rsidRDefault="002A330A">
            <w:pPr>
              <w:rPr>
                <w:rFonts w:ascii="Verdana" w:hAnsi="Verdana"/>
                <w:b/>
                <w:bCs/>
                <w:color w:val="000000"/>
                <w:sz w:val="20"/>
                <w:szCs w:val="20"/>
                <w:lang w:val="en-GB"/>
              </w:rPr>
            </w:pPr>
            <w:r w:rsidRPr="00232F37">
              <w:rPr>
                <w:rFonts w:ascii="Verdana" w:hAnsi="Verdana"/>
                <w:b/>
                <w:bCs/>
                <w:color w:val="000000"/>
                <w:sz w:val="20"/>
                <w:szCs w:val="20"/>
                <w:lang w:val="en-GB"/>
              </w:rPr>
              <w:t>Literatur</w:t>
            </w:r>
            <w:r w:rsidR="00360C5B" w:rsidRPr="00232F37">
              <w:rPr>
                <w:rFonts w:ascii="Verdana" w:hAnsi="Verdana"/>
                <w:b/>
                <w:bCs/>
                <w:color w:val="000000"/>
                <w:sz w:val="20"/>
                <w:szCs w:val="20"/>
                <w:lang w:val="en-GB"/>
              </w:rPr>
              <w:t>e</w:t>
            </w:r>
            <w:r w:rsidRPr="00232F37">
              <w:rPr>
                <w:rFonts w:ascii="Verdana" w:hAnsi="Verdana"/>
                <w:b/>
                <w:bCs/>
                <w:color w:val="000000"/>
                <w:sz w:val="20"/>
                <w:szCs w:val="20"/>
                <w:lang w:val="en-GB"/>
              </w:rPr>
              <w:t>:</w:t>
            </w:r>
          </w:p>
          <w:p w14:paraId="359772DD" w14:textId="77777777" w:rsidR="005C0F2A" w:rsidRPr="00232F37" w:rsidRDefault="005C0F2A">
            <w:pPr>
              <w:rPr>
                <w:rFonts w:ascii="Verdana" w:hAnsi="Verdana"/>
                <w:b/>
                <w:bCs/>
                <w:color w:val="000000"/>
                <w:sz w:val="20"/>
                <w:szCs w:val="20"/>
                <w:lang w:val="en-GB"/>
              </w:rPr>
            </w:pPr>
          </w:p>
          <w:p w14:paraId="0E1E4655" w14:textId="0192D586" w:rsidR="00360C5B" w:rsidRPr="00904651" w:rsidRDefault="00546D4A" w:rsidP="005C0F2A">
            <w:pPr>
              <w:autoSpaceDE w:val="0"/>
              <w:autoSpaceDN w:val="0"/>
              <w:adjustRightInd w:val="0"/>
              <w:jc w:val="both"/>
              <w:rPr>
                <w:rFonts w:ascii="Verdana" w:hAnsi="Verdana" w:cs="Verdana"/>
                <w:color w:val="000000"/>
                <w:sz w:val="20"/>
                <w:szCs w:val="20"/>
                <w:lang w:val="en-US"/>
              </w:rPr>
            </w:pPr>
            <w:r w:rsidRPr="00904651">
              <w:rPr>
                <w:rFonts w:ascii="Verdana" w:hAnsi="Verdana" w:cs="Verdana"/>
                <w:color w:val="000000"/>
                <w:sz w:val="20"/>
                <w:szCs w:val="20"/>
                <w:lang w:val="en-US"/>
              </w:rPr>
              <w:t xml:space="preserve"> </w:t>
            </w:r>
          </w:p>
          <w:p w14:paraId="771E3B0E" w14:textId="77777777" w:rsidR="00544364" w:rsidRPr="00544364" w:rsidRDefault="009F2341" w:rsidP="00544364">
            <w:pPr>
              <w:spacing w:after="160" w:line="256" w:lineRule="auto"/>
              <w:rPr>
                <w:rFonts w:asciiTheme="minorHAnsi" w:eastAsiaTheme="minorHAnsi" w:hAnsiTheme="minorHAnsi" w:cstheme="minorBidi"/>
                <w:sz w:val="22"/>
                <w:szCs w:val="22"/>
                <w:lang w:val="en-US" w:eastAsia="en-US"/>
              </w:rPr>
            </w:pPr>
            <w:hyperlink r:id="rId12" w:tgtFrame="_blank" w:history="1">
              <w:proofErr w:type="spellStart"/>
              <w:r w:rsidR="00544364" w:rsidRPr="00544364">
                <w:rPr>
                  <w:rFonts w:ascii="Arial" w:eastAsiaTheme="minorHAnsi" w:hAnsi="Arial" w:cs="Arial"/>
                  <w:b/>
                  <w:bCs/>
                  <w:color w:val="0000FF"/>
                  <w:sz w:val="21"/>
                  <w:szCs w:val="21"/>
                  <w:u w:val="single"/>
                  <w:shd w:val="clear" w:color="auto" w:fill="FFFFFF"/>
                  <w:lang w:val="en-US" w:eastAsia="en-US"/>
                </w:rPr>
                <w:t>researchgate.net</w:t>
              </w:r>
              <w:r w:rsidR="00544364" w:rsidRPr="00544364">
                <w:rPr>
                  <w:rFonts w:ascii="Verdana" w:eastAsiaTheme="minorHAnsi" w:hAnsi="Verdana" w:cs="Arial"/>
                  <w:color w:val="0000FF"/>
                  <w:sz w:val="21"/>
                  <w:szCs w:val="21"/>
                  <w:shd w:val="clear" w:color="auto" w:fill="FFFFFF"/>
                  <w:lang w:val="en-US" w:eastAsia="en-US"/>
                </w:rPr>
                <w:t>›</w:t>
              </w:r>
              <w:r w:rsidR="00544364" w:rsidRPr="00544364">
                <w:rPr>
                  <w:rFonts w:ascii="Arial" w:eastAsiaTheme="minorHAnsi" w:hAnsi="Arial" w:cs="Arial"/>
                  <w:color w:val="0000FF"/>
                  <w:sz w:val="21"/>
                  <w:szCs w:val="21"/>
                  <w:u w:val="single"/>
                  <w:shd w:val="clear" w:color="auto" w:fill="FFFFFF"/>
                  <w:lang w:val="en-US" w:eastAsia="en-US"/>
                </w:rPr>
                <w:t>publication</w:t>
              </w:r>
              <w:proofErr w:type="spellEnd"/>
              <w:r w:rsidR="00544364" w:rsidRPr="00544364">
                <w:rPr>
                  <w:rFonts w:ascii="Arial" w:eastAsiaTheme="minorHAnsi" w:hAnsi="Arial" w:cs="Arial"/>
                  <w:color w:val="0000FF"/>
                  <w:sz w:val="21"/>
                  <w:szCs w:val="21"/>
                  <w:u w:val="single"/>
                  <w:shd w:val="clear" w:color="auto" w:fill="FFFFFF"/>
                  <w:lang w:val="en-US" w:eastAsia="en-US"/>
                </w:rPr>
                <w:t>/365235178_Nutrition_…</w:t>
              </w:r>
            </w:hyperlink>
          </w:p>
          <w:p w14:paraId="4A1CC6D4" w14:textId="77777777" w:rsidR="00911111" w:rsidRPr="005C0F2A" w:rsidRDefault="00911111" w:rsidP="005C0F2A">
            <w:pPr>
              <w:autoSpaceDE w:val="0"/>
              <w:autoSpaceDN w:val="0"/>
              <w:adjustRightInd w:val="0"/>
              <w:jc w:val="both"/>
              <w:rPr>
                <w:rFonts w:ascii="Verdana" w:hAnsi="Verdana" w:cs="Verdana"/>
                <w:color w:val="000000"/>
                <w:sz w:val="20"/>
                <w:szCs w:val="20"/>
                <w:lang w:val="en-GB"/>
              </w:rPr>
            </w:pPr>
          </w:p>
          <w:p w14:paraId="3A367A39" w14:textId="77777777" w:rsidR="001E0036" w:rsidRDefault="001E0036">
            <w:r>
              <w:t xml:space="preserve">References </w:t>
            </w:r>
          </w:p>
          <w:p w14:paraId="12BEFD37" w14:textId="77777777" w:rsidR="001E0036" w:rsidRDefault="001E0036">
            <w:r>
              <w:t xml:space="preserve">Australia New Zealand Food Authority 2001, Standard 3.2.2 </w:t>
            </w:r>
            <w:proofErr w:type="spellStart"/>
            <w:r>
              <w:t>food</w:t>
            </w:r>
            <w:proofErr w:type="spellEnd"/>
            <w:r>
              <w:t xml:space="preserve"> </w:t>
            </w:r>
            <w:proofErr w:type="spellStart"/>
            <w:r>
              <w:t>safety</w:t>
            </w:r>
            <w:proofErr w:type="spellEnd"/>
            <w:r>
              <w:t xml:space="preserve"> </w:t>
            </w:r>
            <w:proofErr w:type="spellStart"/>
            <w:r>
              <w:t>practices</w:t>
            </w:r>
            <w:proofErr w:type="spellEnd"/>
            <w:r>
              <w:t xml:space="preserve"> and </w:t>
            </w:r>
            <w:proofErr w:type="spellStart"/>
            <w:r>
              <w:t>general</w:t>
            </w:r>
            <w:proofErr w:type="spellEnd"/>
            <w:r>
              <w:t xml:space="preserve"> </w:t>
            </w:r>
            <w:proofErr w:type="spellStart"/>
            <w:r>
              <w:t>requirements</w:t>
            </w:r>
            <w:proofErr w:type="spellEnd"/>
            <w:r>
              <w:t xml:space="preserve">, Australia New Zealand Food Authority, Canberra. </w:t>
            </w:r>
          </w:p>
          <w:p w14:paraId="08CD7139" w14:textId="77777777" w:rsidR="001E0036" w:rsidRDefault="001E0036">
            <w:r>
              <w:t xml:space="preserve">Bell, AC and </w:t>
            </w:r>
            <w:proofErr w:type="spellStart"/>
            <w:r>
              <w:t>Swinburn</w:t>
            </w:r>
            <w:proofErr w:type="spellEnd"/>
            <w:r>
              <w:t>, BA 2004, ‘</w:t>
            </w:r>
            <w:proofErr w:type="spellStart"/>
            <w:r>
              <w:t>What</w:t>
            </w:r>
            <w:proofErr w:type="spellEnd"/>
            <w:r>
              <w:t xml:space="preserve"> </w:t>
            </w:r>
            <w:proofErr w:type="spellStart"/>
            <w:r>
              <w:t>are</w:t>
            </w:r>
            <w:proofErr w:type="spellEnd"/>
            <w:r>
              <w:t xml:space="preserve"> </w:t>
            </w:r>
            <w:proofErr w:type="spellStart"/>
            <w:r>
              <w:t>the</w:t>
            </w:r>
            <w:proofErr w:type="spellEnd"/>
            <w:r>
              <w:t xml:space="preserve"> </w:t>
            </w:r>
            <w:proofErr w:type="spellStart"/>
            <w:r>
              <w:t>key</w:t>
            </w:r>
            <w:proofErr w:type="spellEnd"/>
            <w:r>
              <w:t xml:space="preserve"> </w:t>
            </w:r>
            <w:proofErr w:type="spellStart"/>
            <w:r>
              <w:t>food</w:t>
            </w:r>
            <w:proofErr w:type="spellEnd"/>
            <w:r>
              <w:t xml:space="preserve"> </w:t>
            </w:r>
            <w:proofErr w:type="spellStart"/>
            <w:r>
              <w:t>groups</w:t>
            </w:r>
            <w:proofErr w:type="spellEnd"/>
            <w:r>
              <w:t xml:space="preserve"> </w:t>
            </w:r>
            <w:proofErr w:type="spellStart"/>
            <w:r>
              <w:t>to</w:t>
            </w:r>
            <w:proofErr w:type="spellEnd"/>
            <w:r>
              <w:t xml:space="preserve"> </w:t>
            </w:r>
            <w:proofErr w:type="spellStart"/>
            <w:r>
              <w:t>target</w:t>
            </w:r>
            <w:proofErr w:type="spellEnd"/>
            <w:r>
              <w:t xml:space="preserve"> </w:t>
            </w:r>
            <w:proofErr w:type="spellStart"/>
            <w:r>
              <w:t>for</w:t>
            </w:r>
            <w:proofErr w:type="spellEnd"/>
            <w:r>
              <w:t xml:space="preserve"> </w:t>
            </w:r>
            <w:proofErr w:type="spellStart"/>
            <w:r>
              <w:t>preventing</w:t>
            </w:r>
            <w:proofErr w:type="spellEnd"/>
            <w:r>
              <w:t xml:space="preserve"> </w:t>
            </w:r>
            <w:proofErr w:type="spellStart"/>
            <w:r>
              <w:t>obesity</w:t>
            </w:r>
            <w:proofErr w:type="spellEnd"/>
            <w:r>
              <w:t xml:space="preserve"> and </w:t>
            </w:r>
            <w:proofErr w:type="spellStart"/>
            <w:r>
              <w:t>improving</w:t>
            </w:r>
            <w:proofErr w:type="spellEnd"/>
            <w:r>
              <w:t xml:space="preserve"> </w:t>
            </w:r>
            <w:proofErr w:type="spellStart"/>
            <w:r>
              <w:t>nutrition</w:t>
            </w:r>
            <w:proofErr w:type="spellEnd"/>
            <w:r>
              <w:t xml:space="preserve"> in </w:t>
            </w:r>
            <w:proofErr w:type="spellStart"/>
            <w:r>
              <w:t>schools</w:t>
            </w:r>
            <w:proofErr w:type="spellEnd"/>
            <w:r>
              <w:t xml:space="preserve">?’ European Journal </w:t>
            </w:r>
            <w:proofErr w:type="spellStart"/>
            <w:r>
              <w:t>of</w:t>
            </w:r>
            <w:proofErr w:type="spellEnd"/>
            <w:r>
              <w:t xml:space="preserve"> Clinical Nutrition, vol. 58, </w:t>
            </w:r>
            <w:proofErr w:type="spellStart"/>
            <w:r>
              <w:t>no</w:t>
            </w:r>
            <w:proofErr w:type="spellEnd"/>
            <w:r>
              <w:t xml:space="preserve">. 2, pp. 258–263. </w:t>
            </w:r>
          </w:p>
          <w:p w14:paraId="3A7CD4EA" w14:textId="4404D789" w:rsidR="00C7192D" w:rsidRPr="00232F37" w:rsidRDefault="001E0036">
            <w:pPr>
              <w:rPr>
                <w:rFonts w:ascii="Verdana" w:hAnsi="Verdana"/>
                <w:bCs/>
                <w:color w:val="000000"/>
                <w:sz w:val="20"/>
                <w:szCs w:val="20"/>
                <w:lang w:val="en-GB"/>
              </w:rPr>
            </w:pPr>
            <w:proofErr w:type="spellStart"/>
            <w:r>
              <w:t>Binnendyk</w:t>
            </w:r>
            <w:proofErr w:type="spellEnd"/>
            <w:r>
              <w:t xml:space="preserve">, L and </w:t>
            </w:r>
            <w:proofErr w:type="spellStart"/>
            <w:r>
              <w:t>Lucyshyn</w:t>
            </w:r>
            <w:proofErr w:type="spellEnd"/>
            <w:r>
              <w:t xml:space="preserve">, JM 2009, ‘A </w:t>
            </w:r>
            <w:proofErr w:type="spellStart"/>
            <w:r>
              <w:t>family-centered</w:t>
            </w:r>
            <w:proofErr w:type="spellEnd"/>
            <w:r>
              <w:t xml:space="preserve"> positive </w:t>
            </w:r>
            <w:proofErr w:type="spellStart"/>
            <w:r>
              <w:t>behaviour</w:t>
            </w:r>
            <w:proofErr w:type="spellEnd"/>
            <w:r>
              <w:t xml:space="preserve"> support </w:t>
            </w:r>
            <w:proofErr w:type="spellStart"/>
            <w:r>
              <w:t>approach</w:t>
            </w:r>
            <w:proofErr w:type="spellEnd"/>
            <w:r>
              <w:t xml:space="preserve"> </w:t>
            </w:r>
            <w:proofErr w:type="spellStart"/>
            <w:r>
              <w:t>to</w:t>
            </w:r>
            <w:proofErr w:type="spellEnd"/>
            <w:r>
              <w:t xml:space="preserve"> </w:t>
            </w:r>
            <w:proofErr w:type="spellStart"/>
            <w:r>
              <w:t>the</w:t>
            </w:r>
            <w:proofErr w:type="spellEnd"/>
            <w:r>
              <w:t xml:space="preserve"> </w:t>
            </w:r>
            <w:proofErr w:type="spellStart"/>
            <w:r>
              <w:t>amelioration</w:t>
            </w:r>
            <w:proofErr w:type="spellEnd"/>
            <w:r>
              <w:t xml:space="preserve"> </w:t>
            </w:r>
            <w:proofErr w:type="spellStart"/>
            <w:r>
              <w:t>of</w:t>
            </w:r>
            <w:proofErr w:type="spellEnd"/>
            <w:r>
              <w:t xml:space="preserve"> </w:t>
            </w:r>
            <w:proofErr w:type="spellStart"/>
            <w:r>
              <w:t>food</w:t>
            </w:r>
            <w:proofErr w:type="spellEnd"/>
            <w:r>
              <w:t xml:space="preserve"> </w:t>
            </w:r>
            <w:proofErr w:type="spellStart"/>
            <w:r>
              <w:t>refusal</w:t>
            </w:r>
            <w:proofErr w:type="spellEnd"/>
            <w:r>
              <w:t xml:space="preserve"> </w:t>
            </w:r>
            <w:proofErr w:type="spellStart"/>
            <w:r>
              <w:t>behavior</w:t>
            </w:r>
            <w:proofErr w:type="spellEnd"/>
            <w:r>
              <w:t xml:space="preserve">: an </w:t>
            </w:r>
            <w:proofErr w:type="spellStart"/>
            <w:r>
              <w:t>empirical</w:t>
            </w:r>
            <w:proofErr w:type="spellEnd"/>
            <w:r>
              <w:t xml:space="preserve"> </w:t>
            </w:r>
            <w:proofErr w:type="spellStart"/>
            <w:r>
              <w:t>case</w:t>
            </w:r>
            <w:proofErr w:type="spellEnd"/>
            <w:r>
              <w:t xml:space="preserve"> </w:t>
            </w:r>
            <w:proofErr w:type="spellStart"/>
            <w:r>
              <w:t>study</w:t>
            </w:r>
            <w:proofErr w:type="spellEnd"/>
            <w:r>
              <w:t xml:space="preserve">’, Journal </w:t>
            </w:r>
            <w:proofErr w:type="spellStart"/>
            <w:r>
              <w:t>of</w:t>
            </w:r>
            <w:proofErr w:type="spellEnd"/>
            <w:r>
              <w:t xml:space="preserve"> Positive </w:t>
            </w:r>
            <w:proofErr w:type="spellStart"/>
            <w:r>
              <w:t>Behavior</w:t>
            </w:r>
            <w:proofErr w:type="spellEnd"/>
            <w:r>
              <w:t xml:space="preserve"> </w:t>
            </w:r>
            <w:proofErr w:type="spellStart"/>
            <w:r>
              <w:t>Interventions</w:t>
            </w:r>
            <w:proofErr w:type="spellEnd"/>
            <w:r>
              <w:t xml:space="preserve">, vol. 11, </w:t>
            </w:r>
            <w:proofErr w:type="spellStart"/>
            <w:r>
              <w:t>no</w:t>
            </w:r>
            <w:proofErr w:type="spellEnd"/>
            <w:r>
              <w:t>. 1, pp. 47–62.</w:t>
            </w:r>
          </w:p>
          <w:p w14:paraId="6200EB06" w14:textId="77777777" w:rsidR="00C7192D" w:rsidRPr="00232F37" w:rsidRDefault="00C7192D">
            <w:pPr>
              <w:rPr>
                <w:rFonts w:ascii="Verdana" w:hAnsi="Verdana"/>
                <w:bCs/>
                <w:color w:val="000000"/>
                <w:sz w:val="20"/>
                <w:szCs w:val="20"/>
                <w:lang w:val="en-GB"/>
              </w:rPr>
            </w:pPr>
          </w:p>
          <w:p w14:paraId="58453319" w14:textId="77777777" w:rsidR="00C7192D" w:rsidRPr="00232F37" w:rsidRDefault="00C7192D">
            <w:pPr>
              <w:rPr>
                <w:rFonts w:ascii="Verdana" w:hAnsi="Verdana"/>
                <w:bCs/>
                <w:color w:val="000000"/>
                <w:sz w:val="20"/>
                <w:szCs w:val="20"/>
                <w:lang w:val="en-GB"/>
              </w:rPr>
            </w:pPr>
          </w:p>
          <w:p w14:paraId="71C631D4" w14:textId="77777777" w:rsidR="00C23CD7" w:rsidRPr="00232F37" w:rsidRDefault="00C23CD7">
            <w:pPr>
              <w:rPr>
                <w:rFonts w:ascii="Verdana" w:hAnsi="Verdana"/>
                <w:bCs/>
                <w:color w:val="000000"/>
                <w:sz w:val="20"/>
                <w:szCs w:val="20"/>
                <w:lang w:val="en-GB"/>
              </w:rPr>
            </w:pPr>
          </w:p>
          <w:p w14:paraId="5B72737F" w14:textId="77777777" w:rsidR="00B45284" w:rsidRPr="00232F37" w:rsidRDefault="00B45284">
            <w:pPr>
              <w:rPr>
                <w:rFonts w:ascii="Verdana" w:hAnsi="Verdana"/>
                <w:b/>
                <w:bCs/>
                <w:color w:val="000000"/>
                <w:sz w:val="20"/>
                <w:szCs w:val="20"/>
                <w:lang w:val="en-GB"/>
              </w:rPr>
            </w:pPr>
          </w:p>
        </w:tc>
      </w:tr>
    </w:tbl>
    <w:p w14:paraId="0C981F5F" w14:textId="77777777" w:rsidR="00E43D9F" w:rsidRDefault="00E43D9F" w:rsidP="00C915B6">
      <w:r>
        <w:t xml:space="preserve">Robertson, TP and </w:t>
      </w:r>
      <w:proofErr w:type="spellStart"/>
      <w:r>
        <w:t>Zalles</w:t>
      </w:r>
      <w:proofErr w:type="spellEnd"/>
      <w:r>
        <w:t xml:space="preserve">, D 2004, ‘Nutrition </w:t>
      </w:r>
      <w:proofErr w:type="spellStart"/>
      <w:r>
        <w:t>education</w:t>
      </w:r>
      <w:proofErr w:type="spellEnd"/>
      <w:r>
        <w:t xml:space="preserve"> </w:t>
      </w:r>
      <w:proofErr w:type="spellStart"/>
      <w:r>
        <w:t>program</w:t>
      </w:r>
      <w:proofErr w:type="spellEnd"/>
      <w:r>
        <w:t xml:space="preserve"> Nutrition </w:t>
      </w:r>
      <w:proofErr w:type="spellStart"/>
      <w:r>
        <w:t>Pathfinders</w:t>
      </w:r>
      <w:proofErr w:type="spellEnd"/>
      <w:r>
        <w:t xml:space="preserve"> </w:t>
      </w:r>
      <w:proofErr w:type="spellStart"/>
      <w:r>
        <w:t>teaches</w:t>
      </w:r>
      <w:proofErr w:type="spellEnd"/>
      <w:r>
        <w:t xml:space="preserve"> </w:t>
      </w:r>
      <w:proofErr w:type="spellStart"/>
      <w:r>
        <w:t>children</w:t>
      </w:r>
      <w:proofErr w:type="spellEnd"/>
      <w:r>
        <w:t xml:space="preserve"> </w:t>
      </w:r>
      <w:proofErr w:type="spellStart"/>
      <w:r>
        <w:t>how</w:t>
      </w:r>
      <w:proofErr w:type="spellEnd"/>
      <w:r>
        <w:t xml:space="preserve"> </w:t>
      </w:r>
      <w:proofErr w:type="spellStart"/>
      <w:r>
        <w:t>to</w:t>
      </w:r>
      <w:proofErr w:type="spellEnd"/>
      <w:r>
        <w:t xml:space="preserve"> </w:t>
      </w:r>
      <w:proofErr w:type="spellStart"/>
      <w:r>
        <w:t>make</w:t>
      </w:r>
      <w:proofErr w:type="spellEnd"/>
      <w:r>
        <w:t xml:space="preserve"> </w:t>
      </w:r>
      <w:proofErr w:type="spellStart"/>
      <w:r>
        <w:t>healthful</w:t>
      </w:r>
      <w:proofErr w:type="spellEnd"/>
      <w:r>
        <w:t xml:space="preserve"> </w:t>
      </w:r>
      <w:proofErr w:type="spellStart"/>
      <w:r>
        <w:t>food</w:t>
      </w:r>
      <w:proofErr w:type="spellEnd"/>
      <w:r>
        <w:t xml:space="preserve"> </w:t>
      </w:r>
      <w:proofErr w:type="spellStart"/>
      <w:r>
        <w:t>choices</w:t>
      </w:r>
      <w:proofErr w:type="spellEnd"/>
      <w:r>
        <w:t xml:space="preserve">’, Journal </w:t>
      </w:r>
      <w:proofErr w:type="spellStart"/>
      <w:r>
        <w:t>of</w:t>
      </w:r>
      <w:proofErr w:type="spellEnd"/>
      <w:r>
        <w:t xml:space="preserve"> Nutrition Education </w:t>
      </w:r>
      <w:proofErr w:type="spellStart"/>
      <w:r>
        <w:t>Behaviour</w:t>
      </w:r>
      <w:proofErr w:type="spellEnd"/>
      <w:r>
        <w:t xml:space="preserve">, vol. 37, pp. 41–42. </w:t>
      </w:r>
    </w:p>
    <w:p w14:paraId="4752DF60" w14:textId="77777777" w:rsidR="00E43D9F" w:rsidRDefault="00E43D9F" w:rsidP="00C915B6">
      <w:r>
        <w:t xml:space="preserve">Smith, A, </w:t>
      </w:r>
      <w:proofErr w:type="spellStart"/>
      <w:r>
        <w:t>Kellett</w:t>
      </w:r>
      <w:proofErr w:type="spellEnd"/>
      <w:r>
        <w:t xml:space="preserve">, E and Schmerlaib, Y 1998, The </w:t>
      </w:r>
      <w:proofErr w:type="spellStart"/>
      <w:r>
        <w:t>Australian</w:t>
      </w:r>
      <w:proofErr w:type="spellEnd"/>
      <w:r>
        <w:t xml:space="preserve"> </w:t>
      </w:r>
      <w:proofErr w:type="spellStart"/>
      <w:r>
        <w:t>guide</w:t>
      </w:r>
      <w:proofErr w:type="spellEnd"/>
      <w:r>
        <w:t xml:space="preserve"> </w:t>
      </w:r>
      <w:proofErr w:type="spellStart"/>
      <w:r>
        <w:t>to</w:t>
      </w:r>
      <w:proofErr w:type="spellEnd"/>
      <w:r>
        <w:t xml:space="preserve"> </w:t>
      </w:r>
      <w:proofErr w:type="spellStart"/>
      <w:r>
        <w:t>healthy</w:t>
      </w:r>
      <w:proofErr w:type="spellEnd"/>
      <w:r>
        <w:t xml:space="preserve"> </w:t>
      </w:r>
      <w:proofErr w:type="spellStart"/>
      <w:r>
        <w:t>eating</w:t>
      </w:r>
      <w:proofErr w:type="spellEnd"/>
      <w:r>
        <w:t xml:space="preserve">: </w:t>
      </w:r>
      <w:proofErr w:type="spellStart"/>
      <w:r>
        <w:t>background</w:t>
      </w:r>
      <w:proofErr w:type="spellEnd"/>
      <w:r>
        <w:t xml:space="preserve"> </w:t>
      </w:r>
      <w:proofErr w:type="spellStart"/>
      <w:r>
        <w:t>information</w:t>
      </w:r>
      <w:proofErr w:type="spellEnd"/>
      <w:r>
        <w:t xml:space="preserve"> </w:t>
      </w:r>
      <w:proofErr w:type="spellStart"/>
      <w:r>
        <w:t>for</w:t>
      </w:r>
      <w:proofErr w:type="spellEnd"/>
      <w:r>
        <w:t xml:space="preserve"> </w:t>
      </w:r>
      <w:proofErr w:type="spellStart"/>
      <w:r>
        <w:t>nutrition</w:t>
      </w:r>
      <w:proofErr w:type="spellEnd"/>
      <w:r>
        <w:t xml:space="preserve"> </w:t>
      </w:r>
      <w:proofErr w:type="spellStart"/>
      <w:r>
        <w:t>educators</w:t>
      </w:r>
      <w:proofErr w:type="spellEnd"/>
      <w:r>
        <w:t xml:space="preserve">, Commonwealth </w:t>
      </w:r>
      <w:proofErr w:type="spellStart"/>
      <w:r>
        <w:t>of</w:t>
      </w:r>
      <w:proofErr w:type="spellEnd"/>
      <w:r>
        <w:t xml:space="preserve"> Australia, Canberra. </w:t>
      </w:r>
    </w:p>
    <w:p w14:paraId="4BC1FB8A" w14:textId="42F83696" w:rsidR="00901413" w:rsidRPr="00232F37" w:rsidRDefault="00E43D9F" w:rsidP="00C915B6">
      <w:pPr>
        <w:rPr>
          <w:rFonts w:ascii="Verdana" w:hAnsi="Verdana"/>
          <w:b/>
          <w:bCs/>
          <w:color w:val="000000"/>
          <w:sz w:val="20"/>
          <w:szCs w:val="20"/>
          <w:lang w:val="en-GB"/>
        </w:rPr>
      </w:pPr>
      <w:r>
        <w:t xml:space="preserve">Smith, JK 1989, The </w:t>
      </w:r>
      <w:proofErr w:type="spellStart"/>
      <w:r>
        <w:t>nature</w:t>
      </w:r>
      <w:proofErr w:type="spellEnd"/>
      <w:r>
        <w:t xml:space="preserve"> </w:t>
      </w:r>
      <w:proofErr w:type="spellStart"/>
      <w:r>
        <w:t>of</w:t>
      </w:r>
      <w:proofErr w:type="spellEnd"/>
      <w:r>
        <w:t xml:space="preserve"> social and </w:t>
      </w:r>
      <w:proofErr w:type="spellStart"/>
      <w:r>
        <w:t>educational</w:t>
      </w:r>
      <w:proofErr w:type="spellEnd"/>
      <w:r>
        <w:t xml:space="preserve"> </w:t>
      </w:r>
      <w:proofErr w:type="spellStart"/>
      <w:r>
        <w:t>inquiry</w:t>
      </w:r>
      <w:proofErr w:type="spellEnd"/>
      <w:r>
        <w:t xml:space="preserve">: </w:t>
      </w:r>
      <w:proofErr w:type="spellStart"/>
      <w:r>
        <w:t>empiricism</w:t>
      </w:r>
      <w:proofErr w:type="spellEnd"/>
      <w:r>
        <w:t xml:space="preserve"> versus </w:t>
      </w:r>
      <w:proofErr w:type="spellStart"/>
      <w:r>
        <w:t>interpretation</w:t>
      </w:r>
      <w:proofErr w:type="spellEnd"/>
      <w:r>
        <w:t xml:space="preserve">, </w:t>
      </w:r>
      <w:proofErr w:type="spellStart"/>
      <w:r>
        <w:t>Ablex</w:t>
      </w:r>
      <w:proofErr w:type="spellEnd"/>
      <w:r>
        <w:t xml:space="preserve"> Publishing Corporation, Norwood, NJ.</w:t>
      </w:r>
    </w:p>
    <w:sectPr w:rsidR="00901413" w:rsidRPr="00232F37" w:rsidSect="00BE42FE">
      <w:headerReference w:type="default" r:id="rId13"/>
      <w:footerReference w:type="default" r:id="rId14"/>
      <w:pgSz w:w="11906" w:h="16838"/>
      <w:pgMar w:top="1381" w:right="1134" w:bottom="899" w:left="1134"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3663A6" w14:textId="77777777" w:rsidR="009F2341" w:rsidRDefault="009F2341">
      <w:r>
        <w:separator/>
      </w:r>
    </w:p>
  </w:endnote>
  <w:endnote w:type="continuationSeparator" w:id="0">
    <w:p w14:paraId="3AC685CA" w14:textId="77777777" w:rsidR="009F2341" w:rsidRDefault="009F2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1B6084" w14:textId="77777777" w:rsidR="00C81046" w:rsidRDefault="00C81046">
    <w:pPr>
      <w:pStyle w:val="a6"/>
      <w:jc w:val="right"/>
    </w:pPr>
    <w:r>
      <w:fldChar w:fldCharType="begin"/>
    </w:r>
    <w:r>
      <w:instrText>PAGE   \* MERGEFORMAT</w:instrText>
    </w:r>
    <w:r>
      <w:fldChar w:fldCharType="separate"/>
    </w:r>
    <w:r>
      <w:rPr>
        <w:lang w:val="de-DE"/>
      </w:rPr>
      <w:t>2</w:t>
    </w:r>
    <w:r>
      <w:fldChar w:fldCharType="end"/>
    </w:r>
  </w:p>
  <w:p w14:paraId="345261E0" w14:textId="77777777" w:rsidR="00C81046" w:rsidRDefault="00C8104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15B83B" w14:textId="77777777" w:rsidR="009F2341" w:rsidRDefault="009F2341">
      <w:r>
        <w:separator/>
      </w:r>
    </w:p>
  </w:footnote>
  <w:footnote w:type="continuationSeparator" w:id="0">
    <w:p w14:paraId="0304CC8C" w14:textId="77777777" w:rsidR="009F2341" w:rsidRDefault="009F23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DA785A" w14:textId="77777777" w:rsidR="00C81046" w:rsidRPr="002934C2" w:rsidRDefault="00C81046" w:rsidP="002934C2">
    <w:pPr>
      <w:pStyle w:val="a5"/>
      <w:jc w:val="right"/>
    </w:pPr>
    <w:r>
      <w:t xml:space="preserve">Logo </w:t>
    </w:r>
    <w:proofErr w:type="spellStart"/>
    <w:r>
      <w:t>of</w:t>
    </w:r>
    <w:proofErr w:type="spellEnd"/>
    <w:r>
      <w:t xml:space="preserve"> </w:t>
    </w:r>
    <w:proofErr w:type="spellStart"/>
    <w:r>
      <w:t>the</w:t>
    </w:r>
    <w:proofErr w:type="spellEnd"/>
    <w:r>
      <w:t xml:space="preserve"> University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9C0931"/>
    <w:multiLevelType w:val="hybridMultilevel"/>
    <w:tmpl w:val="BC08350A"/>
    <w:lvl w:ilvl="0" w:tplc="04070001">
      <w:start w:val="1"/>
      <w:numFmt w:val="bullet"/>
      <w:lvlText w:val=""/>
      <w:lvlJc w:val="left"/>
      <w:pPr>
        <w:tabs>
          <w:tab w:val="num" w:pos="1260"/>
        </w:tabs>
        <w:ind w:left="1260" w:hanging="360"/>
      </w:pPr>
      <w:rPr>
        <w:rFonts w:ascii="Symbol" w:hAnsi="Symbol" w:hint="default"/>
      </w:rPr>
    </w:lvl>
    <w:lvl w:ilvl="1" w:tplc="04070003" w:tentative="1">
      <w:start w:val="1"/>
      <w:numFmt w:val="bullet"/>
      <w:lvlText w:val="o"/>
      <w:lvlJc w:val="left"/>
      <w:pPr>
        <w:tabs>
          <w:tab w:val="num" w:pos="1980"/>
        </w:tabs>
        <w:ind w:left="1980" w:hanging="360"/>
      </w:pPr>
      <w:rPr>
        <w:rFonts w:ascii="Courier New" w:hAnsi="Courier New" w:cs="Courier New" w:hint="default"/>
      </w:rPr>
    </w:lvl>
    <w:lvl w:ilvl="2" w:tplc="04070005" w:tentative="1">
      <w:start w:val="1"/>
      <w:numFmt w:val="bullet"/>
      <w:lvlText w:val=""/>
      <w:lvlJc w:val="left"/>
      <w:pPr>
        <w:tabs>
          <w:tab w:val="num" w:pos="2700"/>
        </w:tabs>
        <w:ind w:left="2700" w:hanging="360"/>
      </w:pPr>
      <w:rPr>
        <w:rFonts w:ascii="Wingdings" w:hAnsi="Wingdings" w:hint="default"/>
      </w:rPr>
    </w:lvl>
    <w:lvl w:ilvl="3" w:tplc="04070001" w:tentative="1">
      <w:start w:val="1"/>
      <w:numFmt w:val="bullet"/>
      <w:lvlText w:val=""/>
      <w:lvlJc w:val="left"/>
      <w:pPr>
        <w:tabs>
          <w:tab w:val="num" w:pos="3420"/>
        </w:tabs>
        <w:ind w:left="3420" w:hanging="360"/>
      </w:pPr>
      <w:rPr>
        <w:rFonts w:ascii="Symbol" w:hAnsi="Symbol" w:hint="default"/>
      </w:rPr>
    </w:lvl>
    <w:lvl w:ilvl="4" w:tplc="04070003" w:tentative="1">
      <w:start w:val="1"/>
      <w:numFmt w:val="bullet"/>
      <w:lvlText w:val="o"/>
      <w:lvlJc w:val="left"/>
      <w:pPr>
        <w:tabs>
          <w:tab w:val="num" w:pos="4140"/>
        </w:tabs>
        <w:ind w:left="4140" w:hanging="360"/>
      </w:pPr>
      <w:rPr>
        <w:rFonts w:ascii="Courier New" w:hAnsi="Courier New" w:cs="Courier New" w:hint="default"/>
      </w:rPr>
    </w:lvl>
    <w:lvl w:ilvl="5" w:tplc="04070005" w:tentative="1">
      <w:start w:val="1"/>
      <w:numFmt w:val="bullet"/>
      <w:lvlText w:val=""/>
      <w:lvlJc w:val="left"/>
      <w:pPr>
        <w:tabs>
          <w:tab w:val="num" w:pos="4860"/>
        </w:tabs>
        <w:ind w:left="4860" w:hanging="360"/>
      </w:pPr>
      <w:rPr>
        <w:rFonts w:ascii="Wingdings" w:hAnsi="Wingdings" w:hint="default"/>
      </w:rPr>
    </w:lvl>
    <w:lvl w:ilvl="6" w:tplc="04070001" w:tentative="1">
      <w:start w:val="1"/>
      <w:numFmt w:val="bullet"/>
      <w:lvlText w:val=""/>
      <w:lvlJc w:val="left"/>
      <w:pPr>
        <w:tabs>
          <w:tab w:val="num" w:pos="5580"/>
        </w:tabs>
        <w:ind w:left="5580" w:hanging="360"/>
      </w:pPr>
      <w:rPr>
        <w:rFonts w:ascii="Symbol" w:hAnsi="Symbol" w:hint="default"/>
      </w:rPr>
    </w:lvl>
    <w:lvl w:ilvl="7" w:tplc="04070003" w:tentative="1">
      <w:start w:val="1"/>
      <w:numFmt w:val="bullet"/>
      <w:lvlText w:val="o"/>
      <w:lvlJc w:val="left"/>
      <w:pPr>
        <w:tabs>
          <w:tab w:val="num" w:pos="6300"/>
        </w:tabs>
        <w:ind w:left="6300" w:hanging="360"/>
      </w:pPr>
      <w:rPr>
        <w:rFonts w:ascii="Courier New" w:hAnsi="Courier New" w:cs="Courier New" w:hint="default"/>
      </w:rPr>
    </w:lvl>
    <w:lvl w:ilvl="8" w:tplc="04070005" w:tentative="1">
      <w:start w:val="1"/>
      <w:numFmt w:val="bullet"/>
      <w:lvlText w:val=""/>
      <w:lvlJc w:val="left"/>
      <w:pPr>
        <w:tabs>
          <w:tab w:val="num" w:pos="7020"/>
        </w:tabs>
        <w:ind w:left="7020" w:hanging="360"/>
      </w:pPr>
      <w:rPr>
        <w:rFonts w:ascii="Wingdings" w:hAnsi="Wingdings" w:hint="default"/>
      </w:rPr>
    </w:lvl>
  </w:abstractNum>
  <w:abstractNum w:abstractNumId="1" w15:restartNumberingAfterBreak="0">
    <w:nsid w:val="2C6B31DA"/>
    <w:multiLevelType w:val="multilevel"/>
    <w:tmpl w:val="BC08350A"/>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2" w15:restartNumberingAfterBreak="0">
    <w:nsid w:val="5A4D7F21"/>
    <w:multiLevelType w:val="hybridMultilevel"/>
    <w:tmpl w:val="99B64F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38C0028"/>
    <w:multiLevelType w:val="hybridMultilevel"/>
    <w:tmpl w:val="78D03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30A"/>
    <w:rsid w:val="00002CBD"/>
    <w:rsid w:val="000144BD"/>
    <w:rsid w:val="00030B0E"/>
    <w:rsid w:val="0003192B"/>
    <w:rsid w:val="00037E71"/>
    <w:rsid w:val="0004235C"/>
    <w:rsid w:val="00045357"/>
    <w:rsid w:val="00065D69"/>
    <w:rsid w:val="000674A0"/>
    <w:rsid w:val="0007056F"/>
    <w:rsid w:val="00083B40"/>
    <w:rsid w:val="000B499E"/>
    <w:rsid w:val="000D7F42"/>
    <w:rsid w:val="001166D2"/>
    <w:rsid w:val="00117B5D"/>
    <w:rsid w:val="00143E6E"/>
    <w:rsid w:val="00151EB5"/>
    <w:rsid w:val="00183DAB"/>
    <w:rsid w:val="00186E35"/>
    <w:rsid w:val="001A2578"/>
    <w:rsid w:val="001A5C52"/>
    <w:rsid w:val="001B4FFC"/>
    <w:rsid w:val="001C6D1A"/>
    <w:rsid w:val="001D50C5"/>
    <w:rsid w:val="001D6E3B"/>
    <w:rsid w:val="001E0036"/>
    <w:rsid w:val="001F0CDA"/>
    <w:rsid w:val="001F2AC8"/>
    <w:rsid w:val="0020241A"/>
    <w:rsid w:val="002065C0"/>
    <w:rsid w:val="002140FA"/>
    <w:rsid w:val="00232F37"/>
    <w:rsid w:val="002452B0"/>
    <w:rsid w:val="00287B8C"/>
    <w:rsid w:val="0029282E"/>
    <w:rsid w:val="002934C2"/>
    <w:rsid w:val="002A330A"/>
    <w:rsid w:val="002A4A74"/>
    <w:rsid w:val="002C6397"/>
    <w:rsid w:val="002D18EC"/>
    <w:rsid w:val="002D53DA"/>
    <w:rsid w:val="00313787"/>
    <w:rsid w:val="00317166"/>
    <w:rsid w:val="00326121"/>
    <w:rsid w:val="003311D8"/>
    <w:rsid w:val="003316D6"/>
    <w:rsid w:val="0033261C"/>
    <w:rsid w:val="0033392C"/>
    <w:rsid w:val="00334DA8"/>
    <w:rsid w:val="0035472E"/>
    <w:rsid w:val="00360C5B"/>
    <w:rsid w:val="00364A4B"/>
    <w:rsid w:val="0037230B"/>
    <w:rsid w:val="003A31FF"/>
    <w:rsid w:val="003B23D0"/>
    <w:rsid w:val="003C4B17"/>
    <w:rsid w:val="003D62E2"/>
    <w:rsid w:val="003E5AC1"/>
    <w:rsid w:val="003F0C86"/>
    <w:rsid w:val="00412660"/>
    <w:rsid w:val="00433307"/>
    <w:rsid w:val="00451448"/>
    <w:rsid w:val="00452F95"/>
    <w:rsid w:val="00453DA8"/>
    <w:rsid w:val="00455D42"/>
    <w:rsid w:val="004568EB"/>
    <w:rsid w:val="00460DF0"/>
    <w:rsid w:val="00471165"/>
    <w:rsid w:val="004773B9"/>
    <w:rsid w:val="004A13D7"/>
    <w:rsid w:val="004B0E23"/>
    <w:rsid w:val="004D0933"/>
    <w:rsid w:val="004D46B3"/>
    <w:rsid w:val="004F3486"/>
    <w:rsid w:val="004F45D6"/>
    <w:rsid w:val="00505FBD"/>
    <w:rsid w:val="005251CF"/>
    <w:rsid w:val="005359F9"/>
    <w:rsid w:val="005364B8"/>
    <w:rsid w:val="00542329"/>
    <w:rsid w:val="00544364"/>
    <w:rsid w:val="00546D4A"/>
    <w:rsid w:val="005542AE"/>
    <w:rsid w:val="00556FFB"/>
    <w:rsid w:val="00594522"/>
    <w:rsid w:val="005A6266"/>
    <w:rsid w:val="005C05C7"/>
    <w:rsid w:val="005C0C1F"/>
    <w:rsid w:val="005C0F2A"/>
    <w:rsid w:val="005C1853"/>
    <w:rsid w:val="005C2F6B"/>
    <w:rsid w:val="005F5EEB"/>
    <w:rsid w:val="005F6CDD"/>
    <w:rsid w:val="0060666F"/>
    <w:rsid w:val="00622054"/>
    <w:rsid w:val="00636640"/>
    <w:rsid w:val="00637446"/>
    <w:rsid w:val="006623AC"/>
    <w:rsid w:val="00667BBE"/>
    <w:rsid w:val="00673F6B"/>
    <w:rsid w:val="0067436C"/>
    <w:rsid w:val="00682E92"/>
    <w:rsid w:val="006A414E"/>
    <w:rsid w:val="006A5FD5"/>
    <w:rsid w:val="006A664C"/>
    <w:rsid w:val="006C009F"/>
    <w:rsid w:val="006F3664"/>
    <w:rsid w:val="0070230B"/>
    <w:rsid w:val="007151E7"/>
    <w:rsid w:val="00715825"/>
    <w:rsid w:val="00715E84"/>
    <w:rsid w:val="00725198"/>
    <w:rsid w:val="00727D8C"/>
    <w:rsid w:val="007369CF"/>
    <w:rsid w:val="007514F0"/>
    <w:rsid w:val="007573D6"/>
    <w:rsid w:val="00786515"/>
    <w:rsid w:val="007D2F86"/>
    <w:rsid w:val="007E1315"/>
    <w:rsid w:val="008701E7"/>
    <w:rsid w:val="008805EF"/>
    <w:rsid w:val="00887E80"/>
    <w:rsid w:val="008A62C9"/>
    <w:rsid w:val="008A7BA2"/>
    <w:rsid w:val="008C3D10"/>
    <w:rsid w:val="008C78CC"/>
    <w:rsid w:val="008D09CD"/>
    <w:rsid w:val="008D613E"/>
    <w:rsid w:val="008E4396"/>
    <w:rsid w:val="00901413"/>
    <w:rsid w:val="00904651"/>
    <w:rsid w:val="00911111"/>
    <w:rsid w:val="00924506"/>
    <w:rsid w:val="0093242F"/>
    <w:rsid w:val="00933528"/>
    <w:rsid w:val="00936EFE"/>
    <w:rsid w:val="00943B83"/>
    <w:rsid w:val="00943CD6"/>
    <w:rsid w:val="00946C93"/>
    <w:rsid w:val="00953705"/>
    <w:rsid w:val="00953E3F"/>
    <w:rsid w:val="00975E55"/>
    <w:rsid w:val="009907D2"/>
    <w:rsid w:val="009A7B0B"/>
    <w:rsid w:val="009C297F"/>
    <w:rsid w:val="009C2CE8"/>
    <w:rsid w:val="009F2341"/>
    <w:rsid w:val="00A1059B"/>
    <w:rsid w:val="00A20381"/>
    <w:rsid w:val="00A241A8"/>
    <w:rsid w:val="00A26EB1"/>
    <w:rsid w:val="00A51B0D"/>
    <w:rsid w:val="00A623FD"/>
    <w:rsid w:val="00A75CA8"/>
    <w:rsid w:val="00A770B8"/>
    <w:rsid w:val="00A804DF"/>
    <w:rsid w:val="00A84526"/>
    <w:rsid w:val="00A903B8"/>
    <w:rsid w:val="00AD45DC"/>
    <w:rsid w:val="00AD75A8"/>
    <w:rsid w:val="00AE15C3"/>
    <w:rsid w:val="00AE4F15"/>
    <w:rsid w:val="00AE7AAA"/>
    <w:rsid w:val="00B07888"/>
    <w:rsid w:val="00B111B1"/>
    <w:rsid w:val="00B313C8"/>
    <w:rsid w:val="00B34871"/>
    <w:rsid w:val="00B40979"/>
    <w:rsid w:val="00B45284"/>
    <w:rsid w:val="00B50A36"/>
    <w:rsid w:val="00B8795A"/>
    <w:rsid w:val="00BA1FA9"/>
    <w:rsid w:val="00BC3650"/>
    <w:rsid w:val="00BE42FE"/>
    <w:rsid w:val="00BF24AF"/>
    <w:rsid w:val="00C15D05"/>
    <w:rsid w:val="00C22D11"/>
    <w:rsid w:val="00C23CD7"/>
    <w:rsid w:val="00C30C73"/>
    <w:rsid w:val="00C47E0D"/>
    <w:rsid w:val="00C509CB"/>
    <w:rsid w:val="00C6094B"/>
    <w:rsid w:val="00C61BDF"/>
    <w:rsid w:val="00C70374"/>
    <w:rsid w:val="00C7192D"/>
    <w:rsid w:val="00C81046"/>
    <w:rsid w:val="00C86953"/>
    <w:rsid w:val="00C915B6"/>
    <w:rsid w:val="00C94971"/>
    <w:rsid w:val="00CA39FB"/>
    <w:rsid w:val="00CB1A28"/>
    <w:rsid w:val="00CB6DFC"/>
    <w:rsid w:val="00CB74F6"/>
    <w:rsid w:val="00CC043C"/>
    <w:rsid w:val="00CF19DB"/>
    <w:rsid w:val="00CF5C33"/>
    <w:rsid w:val="00CF7BCF"/>
    <w:rsid w:val="00D02C06"/>
    <w:rsid w:val="00D1162E"/>
    <w:rsid w:val="00D139F1"/>
    <w:rsid w:val="00D1448C"/>
    <w:rsid w:val="00D32B87"/>
    <w:rsid w:val="00D375E6"/>
    <w:rsid w:val="00D63672"/>
    <w:rsid w:val="00D64A0C"/>
    <w:rsid w:val="00D737CF"/>
    <w:rsid w:val="00D86DE3"/>
    <w:rsid w:val="00D9184C"/>
    <w:rsid w:val="00DA2FCF"/>
    <w:rsid w:val="00DA7CB7"/>
    <w:rsid w:val="00DC1539"/>
    <w:rsid w:val="00DC566C"/>
    <w:rsid w:val="00DD206D"/>
    <w:rsid w:val="00DE1BE2"/>
    <w:rsid w:val="00DE2746"/>
    <w:rsid w:val="00DE3708"/>
    <w:rsid w:val="00DE5ADC"/>
    <w:rsid w:val="00E0321E"/>
    <w:rsid w:val="00E209EC"/>
    <w:rsid w:val="00E2337E"/>
    <w:rsid w:val="00E31553"/>
    <w:rsid w:val="00E42AA5"/>
    <w:rsid w:val="00E43D9F"/>
    <w:rsid w:val="00E869C4"/>
    <w:rsid w:val="00E941DB"/>
    <w:rsid w:val="00EC4DB9"/>
    <w:rsid w:val="00ED0C01"/>
    <w:rsid w:val="00EE2787"/>
    <w:rsid w:val="00F12506"/>
    <w:rsid w:val="00F212D3"/>
    <w:rsid w:val="00F267C5"/>
    <w:rsid w:val="00F34D56"/>
    <w:rsid w:val="00F40D9C"/>
    <w:rsid w:val="00F44D07"/>
    <w:rsid w:val="00F502ED"/>
    <w:rsid w:val="00F52AE0"/>
    <w:rsid w:val="00F6128A"/>
    <w:rsid w:val="00F80057"/>
    <w:rsid w:val="00F97164"/>
    <w:rsid w:val="00FA68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228F3D"/>
  <w15:chartTrackingRefBased/>
  <w15:docId w15:val="{7870DABF-37C0-074E-8A84-167422A16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de-AT"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eberschrift1">
    <w:name w:val="ueberschrift1"/>
    <w:rsid w:val="002A330A"/>
    <w:rPr>
      <w:rFonts w:ascii="Verdana" w:hAnsi="Verdana" w:hint="default"/>
      <w:color w:val="666666"/>
      <w:sz w:val="28"/>
      <w:szCs w:val="28"/>
    </w:rPr>
  </w:style>
  <w:style w:type="character" w:styleId="a3">
    <w:name w:val="Hyperlink"/>
    <w:rsid w:val="002A330A"/>
    <w:rPr>
      <w:rFonts w:ascii="Verdana" w:hAnsi="Verdana" w:hint="default"/>
      <w:strike w:val="0"/>
      <w:dstrike w:val="0"/>
      <w:color w:val="CC9900"/>
      <w:sz w:val="24"/>
      <w:szCs w:val="24"/>
      <w:u w:val="none"/>
      <w:effect w:val="none"/>
    </w:rPr>
  </w:style>
  <w:style w:type="paragraph" w:customStyle="1" w:styleId="coltext">
    <w:name w:val="col text"/>
    <w:aliases w:val="9 col text,ct"/>
    <w:basedOn w:val="a"/>
    <w:rsid w:val="00901413"/>
    <w:pPr>
      <w:tabs>
        <w:tab w:val="left" w:pos="259"/>
      </w:tabs>
      <w:spacing w:before="80" w:after="80"/>
    </w:pPr>
    <w:rPr>
      <w:rFonts w:ascii="Book Antiqua" w:hAnsi="Book Antiqua"/>
      <w:szCs w:val="20"/>
      <w:lang w:val="en-GB" w:eastAsia="en-US"/>
    </w:rPr>
  </w:style>
  <w:style w:type="character" w:styleId="a4">
    <w:name w:val="FollowedHyperlink"/>
    <w:rsid w:val="00C7192D"/>
    <w:rPr>
      <w:color w:val="800080"/>
      <w:u w:val="single"/>
    </w:rPr>
  </w:style>
  <w:style w:type="paragraph" w:styleId="a5">
    <w:name w:val="header"/>
    <w:basedOn w:val="a"/>
    <w:rsid w:val="00065D69"/>
    <w:pPr>
      <w:tabs>
        <w:tab w:val="center" w:pos="4536"/>
        <w:tab w:val="right" w:pos="9072"/>
      </w:tabs>
    </w:pPr>
  </w:style>
  <w:style w:type="paragraph" w:styleId="a6">
    <w:name w:val="footer"/>
    <w:basedOn w:val="a"/>
    <w:link w:val="a7"/>
    <w:uiPriority w:val="99"/>
    <w:rsid w:val="00065D69"/>
    <w:pPr>
      <w:tabs>
        <w:tab w:val="center" w:pos="4536"/>
        <w:tab w:val="right" w:pos="9072"/>
      </w:tabs>
    </w:pPr>
  </w:style>
  <w:style w:type="paragraph" w:styleId="a8">
    <w:name w:val="Balloon Text"/>
    <w:basedOn w:val="a"/>
    <w:link w:val="a9"/>
    <w:rsid w:val="00C23CD7"/>
    <w:rPr>
      <w:rFonts w:ascii="Tahoma" w:hAnsi="Tahoma" w:cs="Tahoma"/>
      <w:sz w:val="16"/>
      <w:szCs w:val="16"/>
    </w:rPr>
  </w:style>
  <w:style w:type="character" w:customStyle="1" w:styleId="a9">
    <w:name w:val="Текст выноски Знак"/>
    <w:link w:val="a8"/>
    <w:rsid w:val="00C23CD7"/>
    <w:rPr>
      <w:rFonts w:ascii="Tahoma" w:hAnsi="Tahoma" w:cs="Tahoma"/>
      <w:sz w:val="16"/>
      <w:szCs w:val="16"/>
      <w:lang w:eastAsia="de-DE"/>
    </w:rPr>
  </w:style>
  <w:style w:type="character" w:customStyle="1" w:styleId="a7">
    <w:name w:val="Нижний колонтитул Знак"/>
    <w:link w:val="a6"/>
    <w:uiPriority w:val="99"/>
    <w:rsid w:val="00A903B8"/>
    <w:rPr>
      <w:sz w:val="24"/>
      <w:szCs w:val="24"/>
      <w:lang w:eastAsia="de-DE"/>
    </w:rPr>
  </w:style>
  <w:style w:type="table" w:styleId="aa">
    <w:name w:val="Table Grid"/>
    <w:basedOn w:val="a1"/>
    <w:rsid w:val="00682E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unhideWhenUsed/>
    <w:rsid w:val="006A664C"/>
    <w:pPr>
      <w:spacing w:after="160" w:line="254" w:lineRule="auto"/>
    </w:pPr>
    <w:rPr>
      <w:rFonts w:eastAsiaTheme="minorHAnsi"/>
      <w:lang w:val="ru-RU" w:eastAsia="en-US"/>
    </w:rPr>
  </w:style>
  <w:style w:type="character" w:styleId="ac">
    <w:name w:val="annotation reference"/>
    <w:basedOn w:val="a0"/>
    <w:uiPriority w:val="99"/>
    <w:unhideWhenUsed/>
    <w:rsid w:val="005542AE"/>
    <w:rPr>
      <w:sz w:val="16"/>
      <w:szCs w:val="16"/>
    </w:rPr>
  </w:style>
  <w:style w:type="paragraph" w:styleId="ad">
    <w:name w:val="List Paragraph"/>
    <w:basedOn w:val="a"/>
    <w:uiPriority w:val="34"/>
    <w:qFormat/>
    <w:rsid w:val="00F40D9C"/>
    <w:pPr>
      <w:ind w:left="720"/>
      <w:contextualSpacing/>
    </w:pPr>
  </w:style>
  <w:style w:type="paragraph" w:customStyle="1" w:styleId="yiv9318910816msonormal">
    <w:name w:val="yiv9318910816msonormal"/>
    <w:basedOn w:val="a"/>
    <w:rsid w:val="00904651"/>
    <w:pPr>
      <w:spacing w:before="100" w:beforeAutospacing="1" w:after="100" w:afterAutospacing="1"/>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36779">
      <w:bodyDiv w:val="1"/>
      <w:marLeft w:val="0"/>
      <w:marRight w:val="0"/>
      <w:marTop w:val="0"/>
      <w:marBottom w:val="0"/>
      <w:divBdr>
        <w:top w:val="none" w:sz="0" w:space="0" w:color="auto"/>
        <w:left w:val="none" w:sz="0" w:space="0" w:color="auto"/>
        <w:bottom w:val="none" w:sz="0" w:space="0" w:color="auto"/>
        <w:right w:val="none" w:sz="0" w:space="0" w:color="auto"/>
      </w:divBdr>
    </w:div>
    <w:div w:id="164367005">
      <w:bodyDiv w:val="1"/>
      <w:marLeft w:val="0"/>
      <w:marRight w:val="0"/>
      <w:marTop w:val="0"/>
      <w:marBottom w:val="0"/>
      <w:divBdr>
        <w:top w:val="none" w:sz="0" w:space="0" w:color="auto"/>
        <w:left w:val="none" w:sz="0" w:space="0" w:color="auto"/>
        <w:bottom w:val="none" w:sz="0" w:space="0" w:color="auto"/>
        <w:right w:val="none" w:sz="0" w:space="0" w:color="auto"/>
      </w:divBdr>
    </w:div>
    <w:div w:id="197134173">
      <w:bodyDiv w:val="1"/>
      <w:marLeft w:val="0"/>
      <w:marRight w:val="0"/>
      <w:marTop w:val="0"/>
      <w:marBottom w:val="0"/>
      <w:divBdr>
        <w:top w:val="none" w:sz="0" w:space="0" w:color="auto"/>
        <w:left w:val="none" w:sz="0" w:space="0" w:color="auto"/>
        <w:bottom w:val="none" w:sz="0" w:space="0" w:color="auto"/>
        <w:right w:val="none" w:sz="0" w:space="0" w:color="auto"/>
      </w:divBdr>
    </w:div>
    <w:div w:id="176167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researchgate.net/publication/365235178_Nutrition_in_school-age_children_a_rationale_for_revisiting_prioriti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uropa.eu.int/comm/education/programmes/socrates/ects_de.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europa.eu.int/comm/education/programmes/socrates/ects_de.html"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ED4664C8856074B95899A4E4AB228EB" ma:contentTypeVersion="11" ma:contentTypeDescription="Ein neues Dokument erstellen." ma:contentTypeScope="" ma:versionID="1b92a1b5586f9153a89a8559eea4f337">
  <xsd:schema xmlns:xsd="http://www.w3.org/2001/XMLSchema" xmlns:xs="http://www.w3.org/2001/XMLSchema" xmlns:p="http://schemas.microsoft.com/office/2006/metadata/properties" xmlns:ns2="fec080c4-8725-4df2-a52a-a7e4bc70a0d0" xmlns:ns3="387f3656-adbd-445b-a7f7-62528a131aac" targetNamespace="http://schemas.microsoft.com/office/2006/metadata/properties" ma:root="true" ma:fieldsID="76ae41610378bab1fe0a886632f15d2f" ns2:_="" ns3:_="">
    <xsd:import namespace="fec080c4-8725-4df2-a52a-a7e4bc70a0d0"/>
    <xsd:import namespace="387f3656-adbd-445b-a7f7-62528a131a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080c4-8725-4df2-a52a-a7e4bc70a0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3213ba4d-4ff2-410f-8850-8053d1402041"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7f3656-adbd-445b-a7f7-62528a131a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fcb830f-21f7-405f-ba30-3d356629759f}" ma:internalName="TaxCatchAll" ma:showField="CatchAllData" ma:web="387f3656-adbd-445b-a7f7-62528a131aa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E530FB-3B66-4856-BD45-DA4176EC81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080c4-8725-4df2-a52a-a7e4bc70a0d0"/>
    <ds:schemaRef ds:uri="387f3656-adbd-445b-a7f7-62528a131a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F80B31-80B8-463C-9846-A41794794A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Pages>
  <Words>1125</Words>
  <Characters>6417</Characters>
  <Application>Microsoft Office Word</Application>
  <DocSecurity>0</DocSecurity>
  <Lines>53</Lines>
  <Paragraphs>15</Paragraphs>
  <ScaleCrop>false</ScaleCrop>
  <HeadingPairs>
    <vt:vector size="6" baseType="variant">
      <vt:variant>
        <vt:lpstr>Название</vt:lpstr>
      </vt:variant>
      <vt:variant>
        <vt:i4>1</vt:i4>
      </vt:variant>
      <vt:variant>
        <vt:lpstr>Titel</vt:lpstr>
      </vt:variant>
      <vt:variant>
        <vt:i4>1</vt:i4>
      </vt:variant>
      <vt:variant>
        <vt:lpstr>Title</vt:lpstr>
      </vt:variant>
      <vt:variant>
        <vt:i4>1</vt:i4>
      </vt:variant>
    </vt:vector>
  </HeadingPairs>
  <TitlesOfParts>
    <vt:vector size="3" baseType="lpstr">
      <vt:lpstr>Lehrveranstaltungen</vt:lpstr>
      <vt:lpstr>Lehrveranstaltungen</vt:lpstr>
      <vt:lpstr>Lehrveranstaltungen</vt:lpstr>
    </vt:vector>
  </TitlesOfParts>
  <Company>FH Joanneum Ges mbH</Company>
  <LinksUpToDate>false</LinksUpToDate>
  <CharactersWithSpaces>7527</CharactersWithSpaces>
  <SharedDoc>false</SharedDoc>
  <HLinks>
    <vt:vector size="6" baseType="variant">
      <vt:variant>
        <vt:i4>721010</vt:i4>
      </vt:variant>
      <vt:variant>
        <vt:i4>0</vt:i4>
      </vt:variant>
      <vt:variant>
        <vt:i4>0</vt:i4>
      </vt:variant>
      <vt:variant>
        <vt:i4>5</vt:i4>
      </vt:variant>
      <vt:variant>
        <vt:lpwstr>http://europa.eu.int/comm/education/programmes/socrates/ects_de.html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Lehrveranstaltungen</dc:title>
  <dc:subject/>
  <dc:creator>ZIT</dc:creator>
  <cp:keywords/>
  <cp:lastModifiedBy>2022</cp:lastModifiedBy>
  <cp:revision>29</cp:revision>
  <cp:lastPrinted>2020-11-01T05:40:00Z</cp:lastPrinted>
  <dcterms:created xsi:type="dcterms:W3CDTF">2023-11-07T09:28:00Z</dcterms:created>
  <dcterms:modified xsi:type="dcterms:W3CDTF">2023-11-07T12:19:00Z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ies>
</file>